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F" w:rsidRDefault="0026018F">
      <w:pPr>
        <w:pStyle w:val="ConsPlusTitlePage"/>
      </w:pPr>
      <w:r>
        <w:br/>
      </w:r>
    </w:p>
    <w:p w:rsidR="0026018F" w:rsidRDefault="0026018F">
      <w:pPr>
        <w:pStyle w:val="ConsPlusNormal"/>
        <w:outlineLvl w:val="0"/>
      </w:pPr>
    </w:p>
    <w:p w:rsidR="0026018F" w:rsidRDefault="0026018F">
      <w:pPr>
        <w:pStyle w:val="ConsPlusTitle"/>
        <w:jc w:val="center"/>
        <w:outlineLvl w:val="0"/>
      </w:pPr>
      <w:r>
        <w:t>ПРАВИТЕЛЬСТВО КАБАРДИНО-БАЛКАРСКОЙ РЕСПУБЛИКИ</w:t>
      </w:r>
    </w:p>
    <w:p w:rsidR="0026018F" w:rsidRDefault="0026018F">
      <w:pPr>
        <w:pStyle w:val="ConsPlusTitle"/>
        <w:jc w:val="center"/>
      </w:pPr>
    </w:p>
    <w:p w:rsidR="0026018F" w:rsidRDefault="0026018F">
      <w:pPr>
        <w:pStyle w:val="ConsPlusTitle"/>
        <w:jc w:val="center"/>
      </w:pPr>
      <w:r>
        <w:t>РАСПОРЯЖЕНИЕ</w:t>
      </w:r>
    </w:p>
    <w:p w:rsidR="0026018F" w:rsidRDefault="0026018F">
      <w:pPr>
        <w:pStyle w:val="ConsPlusTitle"/>
        <w:jc w:val="center"/>
      </w:pPr>
      <w:r>
        <w:t>от 13 ноября 2018 г. N 678-рп</w:t>
      </w: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Федерации",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Территориальном фонде обязательного медицинского страхования Кабардино-Балкарской Республики, утвержденным постановлением Правительства Кабардино-Балкарской Республики от 23 июня 2011 г. N 185-ПП, в целях оптимизации организационной структуры Территориального фонда обязательного медицинского страхования Кабардино-Балкарской Республики:</w:t>
      </w:r>
      <w:proofErr w:type="gramEnd"/>
    </w:p>
    <w:p w:rsidR="0026018F" w:rsidRDefault="0026018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5" w:history="1">
        <w:r>
          <w:rPr>
            <w:color w:val="0000FF"/>
          </w:rPr>
          <w:t>структуру</w:t>
        </w:r>
      </w:hyperlink>
      <w:r>
        <w:t xml:space="preserve"> Территориального фонда обязательного медицинского страхования Кабардино-Балкарской Республики, согласованную с Федеральным фондом обязательного медицинского страхования Российской Федерации.</w:t>
      </w:r>
    </w:p>
    <w:p w:rsidR="0026018F" w:rsidRDefault="0026018F">
      <w:pPr>
        <w:pStyle w:val="ConsPlusNormal"/>
        <w:spacing w:before="220"/>
        <w:ind w:firstLine="540"/>
        <w:jc w:val="both"/>
      </w:pPr>
      <w:r>
        <w:t>2. Утвердить предельную штатную численность Территориального фонда обязательного медицинского страхования Кабардино-Балкарской Республики в количестве 92 единиц с месячным фондом оплаты труда по должностным окладам в размере 469157 рублей.</w:t>
      </w:r>
    </w:p>
    <w:p w:rsidR="0026018F" w:rsidRDefault="0026018F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Кабардино-Балкарской Республики от 23 ноября 2016 г. N 633-рп.</w:t>
      </w: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right"/>
      </w:pPr>
      <w:r>
        <w:t>Председатель Правительства</w:t>
      </w:r>
    </w:p>
    <w:p w:rsidR="0026018F" w:rsidRDefault="0026018F">
      <w:pPr>
        <w:pStyle w:val="ConsPlusNormal"/>
        <w:jc w:val="right"/>
      </w:pPr>
      <w:r>
        <w:t>Кабардино-Балкарской Республики</w:t>
      </w:r>
    </w:p>
    <w:p w:rsidR="0026018F" w:rsidRDefault="0026018F">
      <w:pPr>
        <w:pStyle w:val="ConsPlusNormal"/>
        <w:jc w:val="right"/>
      </w:pPr>
      <w:r>
        <w:t>А.МУСУКОВ</w:t>
      </w: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right"/>
        <w:outlineLvl w:val="0"/>
      </w:pPr>
      <w:proofErr w:type="spellStart"/>
      <w:r>
        <w:lastRenderedPageBreak/>
        <w:t>Утверджена</w:t>
      </w:r>
      <w:proofErr w:type="spellEnd"/>
    </w:p>
    <w:p w:rsidR="0026018F" w:rsidRDefault="0026018F">
      <w:pPr>
        <w:pStyle w:val="ConsPlusNormal"/>
        <w:jc w:val="right"/>
      </w:pPr>
      <w:r>
        <w:t>распоряжением</w:t>
      </w:r>
    </w:p>
    <w:p w:rsidR="0026018F" w:rsidRDefault="0026018F">
      <w:pPr>
        <w:pStyle w:val="ConsPlusNormal"/>
        <w:jc w:val="right"/>
      </w:pPr>
      <w:r>
        <w:t>Правительства</w:t>
      </w:r>
    </w:p>
    <w:p w:rsidR="0026018F" w:rsidRDefault="0026018F">
      <w:pPr>
        <w:pStyle w:val="ConsPlusNormal"/>
        <w:jc w:val="right"/>
      </w:pPr>
      <w:r>
        <w:t>Кабардино-Балкарской Республики</w:t>
      </w:r>
    </w:p>
    <w:p w:rsidR="0026018F" w:rsidRDefault="0026018F">
      <w:pPr>
        <w:pStyle w:val="ConsPlusNormal"/>
        <w:jc w:val="right"/>
      </w:pPr>
      <w:r>
        <w:t>от 13 ноября 2018 г. N 678-рп</w:t>
      </w: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Title"/>
        <w:jc w:val="center"/>
      </w:pPr>
      <w:bookmarkStart w:id="0" w:name="P25"/>
      <w:bookmarkEnd w:id="0"/>
      <w:r>
        <w:t>СТРУКТУРА</w:t>
      </w:r>
    </w:p>
    <w:p w:rsidR="0026018F" w:rsidRDefault="0026018F">
      <w:pPr>
        <w:pStyle w:val="ConsPlusTitle"/>
        <w:jc w:val="center"/>
      </w:pPr>
      <w:r>
        <w:t>ТЕРРИТОРИАЛЬНОГО ФОНДА ОБЯЗАТЕЛЬНОГО МЕДИЦИНСКОГО</w:t>
      </w:r>
    </w:p>
    <w:p w:rsidR="0026018F" w:rsidRDefault="0026018F">
      <w:pPr>
        <w:pStyle w:val="ConsPlusTitle"/>
        <w:jc w:val="center"/>
      </w:pPr>
      <w:r>
        <w:t>СТРАХОВАНИЯ КАБАРДИНО-БАЛКАРСКОЙ РЕСПУБЛИКИ</w:t>
      </w: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                                  ┌───────────────────────────┐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             ┌────────────────────┤          ДИРЕКТОР         ├───────────┬──────┬──────┬─────────┐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             │                    └───┬───────────────────┬───┘           │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 ┌───────────┴───────────┐ ┌──────────┴───────────┐  ┌────┴─────────────┐ │ ┌────┴────┐ │ ┌───────┴──────┐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 </w:t>
      </w:r>
      <w:proofErr w:type="spellStart"/>
      <w:r>
        <w:rPr>
          <w:sz w:val="14"/>
        </w:rPr>
        <w:t>│Заместитель</w:t>
      </w:r>
      <w:proofErr w:type="spellEnd"/>
      <w:r>
        <w:rPr>
          <w:sz w:val="14"/>
        </w:rPr>
        <w:t xml:space="preserve"> директора  │ </w:t>
      </w:r>
      <w:proofErr w:type="spellStart"/>
      <w:r>
        <w:rPr>
          <w:sz w:val="14"/>
        </w:rPr>
        <w:t>│Заместитель</w:t>
      </w:r>
      <w:proofErr w:type="spellEnd"/>
      <w:r>
        <w:rPr>
          <w:sz w:val="14"/>
        </w:rPr>
        <w:t xml:space="preserve"> директора │  </w:t>
      </w:r>
      <w:proofErr w:type="spellStart"/>
      <w:r>
        <w:rPr>
          <w:sz w:val="14"/>
        </w:rPr>
        <w:t>│Отдел</w:t>
      </w:r>
      <w:proofErr w:type="spellEnd"/>
      <w:r>
        <w:rPr>
          <w:sz w:val="14"/>
        </w:rPr>
        <w:t xml:space="preserve">             │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│Помощник</w:t>
      </w:r>
      <w:proofErr w:type="spellEnd"/>
      <w:r>
        <w:rPr>
          <w:sz w:val="14"/>
        </w:rPr>
        <w:t xml:space="preserve"> │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│Отдел</w:t>
      </w:r>
      <w:proofErr w:type="spellEnd"/>
      <w:r>
        <w:rPr>
          <w:sz w:val="14"/>
        </w:rPr>
        <w:t xml:space="preserve">         │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┌┤по экономике и         │ </w:t>
      </w:r>
      <w:proofErr w:type="spellStart"/>
      <w:r>
        <w:rPr>
          <w:sz w:val="14"/>
        </w:rPr>
        <w:t>│по</w:t>
      </w:r>
      <w:proofErr w:type="spellEnd"/>
      <w:r>
        <w:rPr>
          <w:sz w:val="14"/>
        </w:rPr>
        <w:t xml:space="preserve"> организации ОМС    │  </w:t>
      </w:r>
      <w:proofErr w:type="spellStart"/>
      <w:r>
        <w:rPr>
          <w:sz w:val="14"/>
        </w:rPr>
        <w:t>│бухгалтерского</w:t>
      </w:r>
      <w:proofErr w:type="spellEnd"/>
      <w:r>
        <w:rPr>
          <w:sz w:val="14"/>
        </w:rPr>
        <w:t xml:space="preserve">    │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│директора│</w:t>
      </w:r>
      <w:proofErr w:type="spellEnd"/>
      <w:r>
        <w:rPr>
          <w:sz w:val="14"/>
        </w:rPr>
        <w:t xml:space="preserve"> │ </w:t>
      </w:r>
      <w:proofErr w:type="spellStart"/>
      <w:r>
        <w:rPr>
          <w:sz w:val="14"/>
        </w:rPr>
        <w:t>│информационной│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││финансам</w:t>
      </w:r>
      <w:proofErr w:type="spellEnd"/>
      <w:r>
        <w:rPr>
          <w:sz w:val="14"/>
        </w:rPr>
        <w:t xml:space="preserve">               │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│учета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отчетности│</w:t>
      </w:r>
      <w:proofErr w:type="spellEnd"/>
      <w:r>
        <w:rPr>
          <w:sz w:val="14"/>
        </w:rPr>
        <w:t xml:space="preserve"> │ └─────────┘ │ </w:t>
      </w:r>
      <w:proofErr w:type="spellStart"/>
      <w:r>
        <w:rPr>
          <w:sz w:val="14"/>
        </w:rPr>
        <w:t>│безопасности</w:t>
      </w:r>
      <w:proofErr w:type="spellEnd"/>
      <w:r>
        <w:rPr>
          <w:sz w:val="14"/>
        </w:rPr>
        <w:t xml:space="preserve">  │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│└───────────────────────┘ └──────────────────────┘  └──────────────────┘ │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└──────────────┘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│┌───────────────────────┐ ┌──────────────────────┐                       │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</w:t>
      </w:r>
      <w:proofErr w:type="gramStart"/>
      <w:r>
        <w:rPr>
          <w:sz w:val="14"/>
        </w:rPr>
        <w:t>Финансово-экономическое</w:t>
      </w:r>
      <w:proofErr w:type="gramEnd"/>
      <w:r>
        <w:rPr>
          <w:sz w:val="14"/>
        </w:rPr>
        <w:t>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│Отдел</w:t>
      </w:r>
      <w:proofErr w:type="spellEnd"/>
      <w:r>
        <w:rPr>
          <w:sz w:val="14"/>
        </w:rPr>
        <w:t xml:space="preserve"> экспертизы      │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││управление</w:t>
      </w:r>
      <w:proofErr w:type="spellEnd"/>
      <w:r>
        <w:rPr>
          <w:sz w:val="14"/>
        </w:rPr>
        <w:t xml:space="preserve">             │ </w:t>
      </w:r>
      <w:proofErr w:type="spellStart"/>
      <w:r>
        <w:rPr>
          <w:sz w:val="14"/>
        </w:rPr>
        <w:t>│медицинских</w:t>
      </w:r>
      <w:proofErr w:type="spellEnd"/>
      <w:r>
        <w:rPr>
          <w:sz w:val="14"/>
        </w:rPr>
        <w:t xml:space="preserve"> услуг и   ├┐                      │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││┌─────────────────────┐│ </w:t>
      </w:r>
      <w:proofErr w:type="spellStart"/>
      <w:r>
        <w:rPr>
          <w:sz w:val="14"/>
        </w:rPr>
        <w:t>│защиты</w:t>
      </w:r>
      <w:proofErr w:type="spellEnd"/>
      <w:r>
        <w:rPr>
          <w:sz w:val="14"/>
        </w:rPr>
        <w:t xml:space="preserve"> прав           ││                      │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│││Планово-экономический││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│застрахованных</w:t>
      </w:r>
      <w:proofErr w:type="spellEnd"/>
      <w:r>
        <w:rPr>
          <w:sz w:val="14"/>
        </w:rPr>
        <w:t xml:space="preserve">        ││                      │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│││отдел</w:t>
      </w:r>
      <w:proofErr w:type="spellEnd"/>
      <w:r>
        <w:rPr>
          <w:sz w:val="14"/>
        </w:rPr>
        <w:t xml:space="preserve">                ││ └──────────────────────┘│                      │            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r>
        <w:rPr>
          <w:sz w:val="14"/>
        </w:rPr>
        <w:t>││└─────────────────────┘│ ┌──────────────────────┐│           ┌──────────┴─────────┐ ┌─┴────────────────────┐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││┌─────────────────────┐│ </w:t>
      </w:r>
      <w:proofErr w:type="spellStart"/>
      <w:r>
        <w:rPr>
          <w:sz w:val="14"/>
        </w:rPr>
        <w:t>│Отдел</w:t>
      </w:r>
      <w:proofErr w:type="spellEnd"/>
      <w:r>
        <w:rPr>
          <w:sz w:val="14"/>
        </w:rPr>
        <w:t xml:space="preserve"> организации ОМС,││           </w:t>
      </w:r>
      <w:proofErr w:type="spellStart"/>
      <w:r>
        <w:rPr>
          <w:sz w:val="14"/>
        </w:rPr>
        <w:t>│Управление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правового</w:t>
      </w:r>
      <w:proofErr w:type="gramEnd"/>
      <w:r>
        <w:rPr>
          <w:sz w:val="14"/>
        </w:rPr>
        <w:t>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│Управление</w:t>
      </w:r>
      <w:proofErr w:type="spellEnd"/>
      <w:r>
        <w:rPr>
          <w:sz w:val="14"/>
        </w:rPr>
        <w:t xml:space="preserve">            │</w:t>
      </w:r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│││Отдел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бюджетного</w:t>
      </w:r>
      <w:proofErr w:type="gramEnd"/>
      <w:r>
        <w:rPr>
          <w:sz w:val="14"/>
        </w:rPr>
        <w:t xml:space="preserve">     ││ </w:t>
      </w:r>
      <w:proofErr w:type="spellStart"/>
      <w:r>
        <w:rPr>
          <w:sz w:val="14"/>
        </w:rPr>
        <w:t>│межтерриториальных</w:t>
      </w:r>
      <w:proofErr w:type="spellEnd"/>
      <w:r>
        <w:rPr>
          <w:sz w:val="14"/>
        </w:rPr>
        <w:t xml:space="preserve">    ││           </w:t>
      </w:r>
      <w:proofErr w:type="spellStart"/>
      <w:r>
        <w:rPr>
          <w:sz w:val="14"/>
        </w:rPr>
        <w:t>│и</w:t>
      </w:r>
      <w:proofErr w:type="spellEnd"/>
      <w:r>
        <w:rPr>
          <w:sz w:val="14"/>
        </w:rPr>
        <w:t xml:space="preserve"> кадрового         │ </w:t>
      </w:r>
      <w:proofErr w:type="spellStart"/>
      <w:r>
        <w:rPr>
          <w:sz w:val="14"/>
        </w:rPr>
        <w:t>│контрольно-ревизионной│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│││планирования</w:t>
      </w:r>
      <w:proofErr w:type="spellEnd"/>
      <w:r>
        <w:rPr>
          <w:sz w:val="14"/>
        </w:rPr>
        <w:t xml:space="preserve"> и       ││ </w:t>
      </w:r>
      <w:proofErr w:type="spellStart"/>
      <w:r>
        <w:rPr>
          <w:sz w:val="14"/>
        </w:rPr>
        <w:t>│взаиморасчетов</w:t>
      </w:r>
      <w:proofErr w:type="spellEnd"/>
      <w:r>
        <w:rPr>
          <w:sz w:val="14"/>
        </w:rPr>
        <w:t xml:space="preserve"> и      ││           </w:t>
      </w:r>
      <w:proofErr w:type="spellStart"/>
      <w:r>
        <w:rPr>
          <w:sz w:val="14"/>
        </w:rPr>
        <w:t>│обеспечения</w:t>
      </w:r>
      <w:proofErr w:type="spellEnd"/>
      <w:r>
        <w:rPr>
          <w:sz w:val="14"/>
        </w:rPr>
        <w:t xml:space="preserve">         │ </w:t>
      </w:r>
      <w:proofErr w:type="spellStart"/>
      <w:r>
        <w:rPr>
          <w:sz w:val="14"/>
        </w:rPr>
        <w:t>│деятельности</w:t>
      </w:r>
      <w:proofErr w:type="spellEnd"/>
      <w:r>
        <w:rPr>
          <w:sz w:val="14"/>
        </w:rPr>
        <w:t xml:space="preserve">          │</w:t>
      </w:r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│││прогнозирования</w:t>
      </w:r>
      <w:proofErr w:type="spellEnd"/>
      <w:r>
        <w:rPr>
          <w:sz w:val="14"/>
        </w:rPr>
        <w:t xml:space="preserve">      ││ </w:t>
      </w:r>
      <w:proofErr w:type="spellStart"/>
      <w:r>
        <w:rPr>
          <w:sz w:val="14"/>
        </w:rPr>
        <w:t>│взаимодействия</w:t>
      </w:r>
      <w:proofErr w:type="spellEnd"/>
      <w:r>
        <w:rPr>
          <w:sz w:val="14"/>
        </w:rPr>
        <w:t xml:space="preserve"> со СМО ││           │┌──────────────────┐│ │┌───────────────────┐ │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│││┌───────────────────┐││ └──────────────────────┘│           </w:t>
      </w:r>
      <w:proofErr w:type="spellStart"/>
      <w:r>
        <w:rPr>
          <w:sz w:val="14"/>
        </w:rPr>
        <w:t>││Отдел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правового</w:t>
      </w:r>
      <w:proofErr w:type="gramEnd"/>
      <w:r>
        <w:rPr>
          <w:sz w:val="14"/>
        </w:rPr>
        <w:t xml:space="preserve">   ││ </w:t>
      </w:r>
      <w:proofErr w:type="spellStart"/>
      <w:r>
        <w:rPr>
          <w:sz w:val="14"/>
        </w:rPr>
        <w:t>││Отдел</w:t>
      </w:r>
      <w:proofErr w:type="spellEnd"/>
      <w:r>
        <w:rPr>
          <w:sz w:val="14"/>
        </w:rPr>
        <w:t xml:space="preserve"> ревизий      │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││││Сектор</w:t>
      </w:r>
      <w:proofErr w:type="spellEnd"/>
      <w:r>
        <w:rPr>
          <w:sz w:val="14"/>
        </w:rPr>
        <w:t xml:space="preserve"> закупок     │││ ┌──────────────────────┐│           </w:t>
      </w:r>
      <w:proofErr w:type="spellStart"/>
      <w:r>
        <w:rPr>
          <w:sz w:val="14"/>
        </w:rPr>
        <w:t>││обеспечения</w:t>
      </w:r>
      <w:proofErr w:type="spellEnd"/>
      <w:r>
        <w:rPr>
          <w:sz w:val="14"/>
        </w:rPr>
        <w:t xml:space="preserve">       ││ </w:t>
      </w:r>
      <w:proofErr w:type="spellStart"/>
      <w:r>
        <w:rPr>
          <w:sz w:val="14"/>
        </w:rPr>
        <w:t>││и</w:t>
      </w:r>
      <w:proofErr w:type="spellEnd"/>
      <w:r>
        <w:rPr>
          <w:sz w:val="14"/>
        </w:rPr>
        <w:t xml:space="preserve"> целевых проверок │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proofErr w:type="gramStart"/>
      <w:r>
        <w:rPr>
          <w:sz w:val="14"/>
        </w:rPr>
        <w:t xml:space="preserve">││││(контрактная       │││ </w:t>
      </w:r>
      <w:proofErr w:type="spellStart"/>
      <w:r>
        <w:rPr>
          <w:sz w:val="14"/>
        </w:rPr>
        <w:t>│Отдел</w:t>
      </w:r>
      <w:proofErr w:type="spellEnd"/>
      <w:r>
        <w:rPr>
          <w:sz w:val="14"/>
        </w:rPr>
        <w:t xml:space="preserve"> информатизации  ││           │└──────────────────┘│ │└───────────────────┘ │</w:t>
      </w:r>
      <w:proofErr w:type="gram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││││служба</w:t>
      </w:r>
      <w:proofErr w:type="spellEnd"/>
      <w:r>
        <w:rPr>
          <w:sz w:val="14"/>
        </w:rPr>
        <w:t xml:space="preserve">)            │││ </w:t>
      </w:r>
      <w:proofErr w:type="spellStart"/>
      <w:r>
        <w:rPr>
          <w:sz w:val="14"/>
        </w:rPr>
        <w:t>│и</w:t>
      </w:r>
      <w:proofErr w:type="spellEnd"/>
      <w:r>
        <w:rPr>
          <w:sz w:val="14"/>
        </w:rPr>
        <w:t xml:space="preserve"> информационно-      ││           │┌──────────────────┐│ │┌───────────────────┐ │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│││└───────────────────┘││ </w:t>
      </w:r>
      <w:proofErr w:type="spellStart"/>
      <w:r>
        <w:rPr>
          <w:sz w:val="14"/>
        </w:rPr>
        <w:t>│</w:t>
      </w:r>
      <w:proofErr w:type="gramStart"/>
      <w:r>
        <w:rPr>
          <w:sz w:val="14"/>
        </w:rPr>
        <w:t>аналитического</w:t>
      </w:r>
      <w:proofErr w:type="spellEnd"/>
      <w:proofErr w:type="gramEnd"/>
      <w:r>
        <w:rPr>
          <w:sz w:val="14"/>
        </w:rPr>
        <w:t xml:space="preserve">        ││           </w:t>
      </w:r>
      <w:proofErr w:type="spellStart"/>
      <w:r>
        <w:rPr>
          <w:sz w:val="14"/>
        </w:rPr>
        <w:t>││Отдел</w:t>
      </w:r>
      <w:proofErr w:type="spellEnd"/>
      <w:r>
        <w:rPr>
          <w:sz w:val="14"/>
        </w:rPr>
        <w:t xml:space="preserve"> кадрового   ││ </w:t>
      </w:r>
      <w:proofErr w:type="spellStart"/>
      <w:r>
        <w:rPr>
          <w:sz w:val="14"/>
        </w:rPr>
        <w:t>││Ревизионно</w:t>
      </w:r>
      <w:proofErr w:type="spellEnd"/>
      <w:r>
        <w:rPr>
          <w:sz w:val="14"/>
        </w:rPr>
        <w:t xml:space="preserve">-        │ </w:t>
      </w:r>
      <w:proofErr w:type="spellStart"/>
      <w:r>
        <w:rPr>
          <w:sz w:val="14"/>
        </w:rPr>
        <w:t>│</w:t>
      </w:r>
      <w:proofErr w:type="spellEnd"/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││└─────────────────────┘│ </w:t>
      </w:r>
      <w:proofErr w:type="spellStart"/>
      <w:r>
        <w:rPr>
          <w:sz w:val="14"/>
        </w:rPr>
        <w:t>│обеспечения</w:t>
      </w:r>
      <w:proofErr w:type="spellEnd"/>
      <w:r>
        <w:rPr>
          <w:sz w:val="14"/>
        </w:rPr>
        <w:t xml:space="preserve">           ││           </w:t>
      </w:r>
      <w:proofErr w:type="spellStart"/>
      <w:r>
        <w:rPr>
          <w:sz w:val="14"/>
        </w:rPr>
        <w:t>││</w:t>
      </w:r>
      <w:proofErr w:type="gramStart"/>
      <w:r>
        <w:rPr>
          <w:sz w:val="14"/>
        </w:rPr>
        <w:t>обеспечения</w:t>
      </w:r>
      <w:proofErr w:type="spellEnd"/>
      <w:proofErr w:type="gramEnd"/>
      <w:r>
        <w:rPr>
          <w:sz w:val="14"/>
        </w:rPr>
        <w:t xml:space="preserve"> и     ││ </w:t>
      </w:r>
      <w:proofErr w:type="spellStart"/>
      <w:r>
        <w:rPr>
          <w:sz w:val="14"/>
        </w:rPr>
        <w:t>││аналитический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отдел│</w:t>
      </w:r>
      <w:proofErr w:type="spellEnd"/>
      <w:r>
        <w:rPr>
          <w:sz w:val="14"/>
        </w:rPr>
        <w:t xml:space="preserve"> │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││┌─────────────────────┐│ │┌────────────────────┐├┘           </w:t>
      </w:r>
      <w:proofErr w:type="spellStart"/>
      <w:r>
        <w:rPr>
          <w:sz w:val="14"/>
        </w:rPr>
        <w:t>││делопроизводства</w:t>
      </w:r>
      <w:proofErr w:type="spellEnd"/>
      <w:r>
        <w:rPr>
          <w:sz w:val="14"/>
        </w:rPr>
        <w:t xml:space="preserve">  ││ │└───────────────────┘ │</w:t>
      </w:r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│││Отдел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финансового</w:t>
      </w:r>
      <w:proofErr w:type="gramEnd"/>
      <w:r>
        <w:rPr>
          <w:sz w:val="14"/>
        </w:rPr>
        <w:t xml:space="preserve">    ││ </w:t>
      </w:r>
      <w:proofErr w:type="spellStart"/>
      <w:r>
        <w:rPr>
          <w:sz w:val="14"/>
        </w:rPr>
        <w:t>││Сектор</w:t>
      </w:r>
      <w:proofErr w:type="spellEnd"/>
      <w:r>
        <w:rPr>
          <w:sz w:val="14"/>
        </w:rPr>
        <w:t xml:space="preserve">              ││            ││┌────────────────┐││ └──────────────────────┘</w:t>
      </w:r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│││обеспечения</w:t>
      </w:r>
      <w:proofErr w:type="spellEnd"/>
      <w:r>
        <w:rPr>
          <w:sz w:val="14"/>
        </w:rPr>
        <w:t xml:space="preserve"> и        ││ </w:t>
      </w:r>
      <w:proofErr w:type="spellStart"/>
      <w:r>
        <w:rPr>
          <w:sz w:val="14"/>
        </w:rPr>
        <w:t>││персонифицированного││</w:t>
      </w:r>
      <w:proofErr w:type="spellEnd"/>
      <w:r>
        <w:rPr>
          <w:sz w:val="14"/>
        </w:rPr>
        <w:t xml:space="preserve">            </w:t>
      </w:r>
      <w:proofErr w:type="spellStart"/>
      <w:r>
        <w:rPr>
          <w:sz w:val="14"/>
        </w:rPr>
        <w:t>│││Сектор</w:t>
      </w:r>
      <w:proofErr w:type="spellEnd"/>
      <w:r>
        <w:rPr>
          <w:sz w:val="14"/>
        </w:rPr>
        <w:t xml:space="preserve">          │││</w:t>
      </w:r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</w:t>
      </w:r>
      <w:proofErr w:type="gramStart"/>
      <w:r>
        <w:rPr>
          <w:sz w:val="14"/>
        </w:rPr>
        <w:t>статистической</w:t>
      </w:r>
      <w:proofErr w:type="spellEnd"/>
      <w:proofErr w:type="gramEnd"/>
      <w:r>
        <w:rPr>
          <w:sz w:val="14"/>
        </w:rPr>
        <w:t xml:space="preserve">       ││ </w:t>
      </w:r>
      <w:proofErr w:type="spellStart"/>
      <w:r>
        <w:rPr>
          <w:sz w:val="14"/>
        </w:rPr>
        <w:t>││учета</w:t>
      </w:r>
      <w:proofErr w:type="spellEnd"/>
      <w:r>
        <w:rPr>
          <w:sz w:val="14"/>
        </w:rPr>
        <w:t xml:space="preserve">               ││            </w:t>
      </w:r>
      <w:proofErr w:type="spellStart"/>
      <w:r>
        <w:rPr>
          <w:sz w:val="14"/>
        </w:rPr>
        <w:t>│││делопроизводства│││</w:t>
      </w:r>
      <w:proofErr w:type="spellEnd"/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│││отчетности</w:t>
      </w:r>
      <w:proofErr w:type="spellEnd"/>
      <w:r>
        <w:rPr>
          <w:sz w:val="14"/>
        </w:rPr>
        <w:t xml:space="preserve">           ││ │└────────────────────┘│            ││└────────────────┘││</w:t>
      </w:r>
    </w:p>
    <w:p w:rsidR="0026018F" w:rsidRDefault="0026018F">
      <w:pPr>
        <w:pStyle w:val="ConsPlusNonformat"/>
        <w:jc w:val="both"/>
      </w:pPr>
      <w:r>
        <w:rPr>
          <w:sz w:val="14"/>
        </w:rPr>
        <w:t>││└─────────────────────┘│ └──────────────────────┘            │└──────────────────┘│</w:t>
      </w:r>
    </w:p>
    <w:p w:rsidR="0026018F" w:rsidRDefault="0026018F">
      <w:pPr>
        <w:pStyle w:val="ConsPlusNonformat"/>
        <w:jc w:val="both"/>
      </w:pPr>
      <w:r>
        <w:rPr>
          <w:sz w:val="14"/>
        </w:rPr>
        <w:t>│└───────────────────────┘                                     └────────────────────┘</w:t>
      </w:r>
    </w:p>
    <w:p w:rsidR="0026018F" w:rsidRDefault="0026018F">
      <w:pPr>
        <w:pStyle w:val="ConsPlusNonformat"/>
        <w:jc w:val="both"/>
      </w:pPr>
      <w:r>
        <w:rPr>
          <w:sz w:val="14"/>
        </w:rPr>
        <w:t>│ ┌─────────────────────┐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│ </w:t>
      </w:r>
      <w:proofErr w:type="spellStart"/>
      <w:r>
        <w:rPr>
          <w:sz w:val="14"/>
        </w:rPr>
        <w:t>│Административно</w:t>
      </w:r>
      <w:proofErr w:type="spellEnd"/>
      <w:r>
        <w:rPr>
          <w:sz w:val="14"/>
        </w:rPr>
        <w:t>-     │</w:t>
      </w:r>
    </w:p>
    <w:p w:rsidR="0026018F" w:rsidRDefault="0026018F">
      <w:pPr>
        <w:pStyle w:val="ConsPlusNonformat"/>
        <w:jc w:val="both"/>
      </w:pPr>
      <w:proofErr w:type="spellStart"/>
      <w:r>
        <w:rPr>
          <w:sz w:val="14"/>
        </w:rPr>
        <w:t>└─┤хозяйственный</w:t>
      </w:r>
      <w:proofErr w:type="spellEnd"/>
      <w:r>
        <w:rPr>
          <w:sz w:val="14"/>
        </w:rPr>
        <w:t xml:space="preserve"> отдел  │</w:t>
      </w:r>
    </w:p>
    <w:p w:rsidR="0026018F" w:rsidRDefault="0026018F">
      <w:pPr>
        <w:pStyle w:val="ConsPlusNonformat"/>
        <w:jc w:val="both"/>
      </w:pPr>
      <w:r>
        <w:rPr>
          <w:sz w:val="14"/>
        </w:rPr>
        <w:t xml:space="preserve">  └─────────────────────┘</w:t>
      </w: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jc w:val="both"/>
      </w:pPr>
    </w:p>
    <w:p w:rsidR="0026018F" w:rsidRDefault="00260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7CD" w:rsidRDefault="00A457CD"/>
    <w:sectPr w:rsidR="00A457CD" w:rsidSect="00E93226">
      <w:pgSz w:w="11906" w:h="16838"/>
      <w:pgMar w:top="1134" w:right="85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018F"/>
    <w:rsid w:val="00070243"/>
    <w:rsid w:val="00120973"/>
    <w:rsid w:val="001F3CE2"/>
    <w:rsid w:val="0026018F"/>
    <w:rsid w:val="004F781E"/>
    <w:rsid w:val="005A1A3A"/>
    <w:rsid w:val="005E054F"/>
    <w:rsid w:val="00660538"/>
    <w:rsid w:val="006902FD"/>
    <w:rsid w:val="006B0100"/>
    <w:rsid w:val="006B7196"/>
    <w:rsid w:val="00701593"/>
    <w:rsid w:val="007759CD"/>
    <w:rsid w:val="007E5DC8"/>
    <w:rsid w:val="00831E54"/>
    <w:rsid w:val="008F6935"/>
    <w:rsid w:val="00A457CD"/>
    <w:rsid w:val="00BF4654"/>
    <w:rsid w:val="00C44AC4"/>
    <w:rsid w:val="00D95369"/>
    <w:rsid w:val="00E61097"/>
    <w:rsid w:val="00ED099B"/>
    <w:rsid w:val="00EF72CC"/>
    <w:rsid w:val="00F80F3C"/>
    <w:rsid w:val="00F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0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525973E22042A67E236FE40F7CDE40E9311CBF410320EE73D205DA157A4B0C1CF1B2285390448011A92EDE770558ErDiEI" TargetMode="External"/><Relationship Id="rId5" Type="http://schemas.openxmlformats.org/officeDocument/2006/relationships/hyperlink" Target="consultantplus://offline/ref=24F525973E22042A67E236FE40F7CDE40E9311CBF511300FEA3D205DA157A4B0C1CF1B308561084A070493EFF22604CB829FF9977D5C459B74BDE2r6i2I" TargetMode="External"/><Relationship Id="rId4" Type="http://schemas.openxmlformats.org/officeDocument/2006/relationships/hyperlink" Target="consultantplus://offline/ref=24F525973E22042A67E228F3569B90E909984CC0F4133A5FBE627B00F65EAEE786804272C16C094F0E0FC6BFBD27588DD18CFB927D5E4684r7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001501</dc:creator>
  <cp:lastModifiedBy>001501</cp:lastModifiedBy>
  <cp:revision>1</cp:revision>
  <dcterms:created xsi:type="dcterms:W3CDTF">2019-03-26T08:34:00Z</dcterms:created>
  <dcterms:modified xsi:type="dcterms:W3CDTF">2019-03-26T08:35:00Z</dcterms:modified>
</cp:coreProperties>
</file>