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99" w:rsidRDefault="000A6799">
      <w:pPr>
        <w:pStyle w:val="ConsPlusNormal"/>
      </w:pPr>
      <w:r>
        <w:t>Зарегистрировано в Минюсте России 12 декабря 2016 г. N 44665</w:t>
      </w:r>
    </w:p>
    <w:p w:rsidR="000A6799" w:rsidRDefault="000A6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799" w:rsidRDefault="000A6799">
      <w:pPr>
        <w:pStyle w:val="ConsPlusNormal"/>
        <w:jc w:val="both"/>
      </w:pPr>
    </w:p>
    <w:p w:rsidR="000A6799" w:rsidRDefault="000A6799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A6799" w:rsidRDefault="000A6799">
      <w:pPr>
        <w:pStyle w:val="ConsPlusTitle"/>
        <w:jc w:val="center"/>
      </w:pPr>
    </w:p>
    <w:p w:rsidR="000A6799" w:rsidRDefault="000A6799">
      <w:pPr>
        <w:pStyle w:val="ConsPlusTitle"/>
        <w:jc w:val="center"/>
      </w:pPr>
      <w:r>
        <w:t>ПРИКАЗ</w:t>
      </w:r>
    </w:p>
    <w:p w:rsidR="000A6799" w:rsidRDefault="000A6799">
      <w:pPr>
        <w:pStyle w:val="ConsPlusTitle"/>
        <w:jc w:val="center"/>
      </w:pPr>
      <w:r>
        <w:t>от 29 ноября 2016 г. N 267</w:t>
      </w:r>
    </w:p>
    <w:p w:rsidR="000A6799" w:rsidRDefault="000A6799">
      <w:pPr>
        <w:pStyle w:val="ConsPlusTitle"/>
        <w:jc w:val="center"/>
      </w:pPr>
    </w:p>
    <w:p w:rsidR="000A6799" w:rsidRDefault="000A6799">
      <w:pPr>
        <w:pStyle w:val="ConsPlusTitle"/>
        <w:jc w:val="center"/>
      </w:pPr>
      <w:r>
        <w:t>О ВНЕСЕНИИ ИЗМЕНЕНИЙ</w:t>
      </w:r>
    </w:p>
    <w:p w:rsidR="000A6799" w:rsidRDefault="000A6799">
      <w:pPr>
        <w:pStyle w:val="ConsPlusTitle"/>
        <w:jc w:val="center"/>
      </w:pPr>
      <w:r>
        <w:t>В ТРЕБОВАНИЯ К СТРУКТУРЕ И СОДЕРЖАНИЮ ТАРИФНОГО СОГЛАШЕНИЯ,</w:t>
      </w:r>
    </w:p>
    <w:p w:rsidR="000A6799" w:rsidRDefault="000A6799">
      <w:pPr>
        <w:pStyle w:val="ConsPlusTitle"/>
        <w:jc w:val="center"/>
      </w:pPr>
      <w:proofErr w:type="gramStart"/>
      <w:r>
        <w:t>УТВЕРЖДЕННЫЕ</w:t>
      </w:r>
      <w:proofErr w:type="gramEnd"/>
      <w:r>
        <w:t xml:space="preserve"> ПРИКАЗОМ ФЕДЕРАЛЬНОГО ФОНДА ОБЯЗАТЕЛЬНОГО</w:t>
      </w:r>
    </w:p>
    <w:p w:rsidR="000A6799" w:rsidRDefault="000A6799">
      <w:pPr>
        <w:pStyle w:val="ConsPlusTitle"/>
        <w:jc w:val="center"/>
      </w:pPr>
      <w:r>
        <w:t>МЕДИЦИНСКОГО СТРАХОВАНИЯ ОТ 18 НОЯБРЯ 2014 Г. N 200</w:t>
      </w:r>
    </w:p>
    <w:p w:rsidR="000A6799" w:rsidRDefault="000A6799">
      <w:pPr>
        <w:pStyle w:val="ConsPlusNormal"/>
        <w:jc w:val="both"/>
      </w:pPr>
    </w:p>
    <w:p w:rsidR="000A6799" w:rsidRDefault="000A679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 приказываю:</w:t>
      </w:r>
    </w:p>
    <w:p w:rsidR="000A6799" w:rsidRDefault="000A6799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Пункт 3</w:t>
        </w:r>
      </w:hyperlink>
      <w:r>
        <w:t xml:space="preserve"> Требований к структуре и содержанию тарифного соглашения утвержденных приказом Федерального фонда обязательного медицинского страхования от 18 ноября 2014 г. N 200 (зарегистрирован Министерством юстиции Российской Федерации 24 декабря 2014 г., регистрационный N 35382), с изменениями, внесенными приказом Федерального фонда обязательного медицинского страхования от 14 апреля 2015 г. N 64 (зарегистрирован Министерством юстиции Российской Федерации 28 апреля 2015 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 37048), изложить в следующей редакции:</w:t>
      </w:r>
    </w:p>
    <w:p w:rsidR="000A6799" w:rsidRDefault="000A6799">
      <w:pPr>
        <w:pStyle w:val="ConsPlusNormal"/>
        <w:ind w:firstLine="540"/>
        <w:jc w:val="both"/>
      </w:pPr>
      <w:r>
        <w:t>"3. Размер и структура тарифа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(или) структурных подразделений медицинских организаций:</w:t>
      </w:r>
    </w:p>
    <w:p w:rsidR="000A6799" w:rsidRDefault="000A6799">
      <w:pPr>
        <w:pStyle w:val="ConsPlusNormal"/>
        <w:ind w:firstLine="540"/>
        <w:jc w:val="both"/>
      </w:pPr>
      <w:r>
        <w:t>1) коэффициент первого уровня оказания медицинской помощи - для медицинских организаций и (или) структурных подразделений медицинских организации, оказывающих населению в пределах муниципального образования (внутригородского округа):</w:t>
      </w:r>
    </w:p>
    <w:p w:rsidR="000A6799" w:rsidRDefault="000A6799">
      <w:pPr>
        <w:pStyle w:val="ConsPlusNormal"/>
        <w:ind w:firstLine="540"/>
        <w:jc w:val="both"/>
      </w:pPr>
      <w:r>
        <w:t>первичную медико-санитарную помощь;</w:t>
      </w:r>
    </w:p>
    <w:p w:rsidR="000A6799" w:rsidRDefault="000A6799">
      <w:pPr>
        <w:pStyle w:val="ConsPlusNormal"/>
        <w:ind w:firstLine="540"/>
        <w:jc w:val="both"/>
      </w:pPr>
      <w:r>
        <w:t xml:space="preserve">и (или) специализированную (за исключением </w:t>
      </w:r>
      <w:proofErr w:type="gramStart"/>
      <w:r>
        <w:t>высокотехнологичной</w:t>
      </w:r>
      <w:proofErr w:type="gramEnd"/>
      <w:r>
        <w:t>) медицинскую помощь по 4 профилям, включая терапевтический, хирургический и педиатрический профиль;</w:t>
      </w:r>
    </w:p>
    <w:p w:rsidR="000A6799" w:rsidRDefault="000A6799">
      <w:pPr>
        <w:pStyle w:val="ConsPlusNormal"/>
        <w:ind w:firstLine="540"/>
        <w:jc w:val="both"/>
      </w:pPr>
      <w:r>
        <w:t>и (или) скорую, в том числе скорую специализированную, медицинскую помощь;</w:t>
      </w:r>
    </w:p>
    <w:p w:rsidR="000A6799" w:rsidRDefault="000A6799">
      <w:pPr>
        <w:pStyle w:val="ConsPlusNormal"/>
        <w:ind w:firstLine="540"/>
        <w:jc w:val="both"/>
      </w:pPr>
      <w:r>
        <w:t>и (или) паллиативную медицинскую помощь;</w:t>
      </w:r>
    </w:p>
    <w:p w:rsidR="000A6799" w:rsidRDefault="000A6799">
      <w:pPr>
        <w:pStyle w:val="ConsPlusNormal"/>
        <w:ind w:firstLine="540"/>
        <w:jc w:val="both"/>
      </w:pPr>
      <w:r>
        <w:t xml:space="preserve">2) коэффициент второго уровня оказания медицинской помощи - для медицинских организаций, имеющих в своей структуре отделения и (или) центры, </w:t>
      </w:r>
      <w:proofErr w:type="gramStart"/>
      <w:r>
        <w:t>оказывающие</w:t>
      </w:r>
      <w:proofErr w:type="gramEnd"/>
      <w:r>
        <w:t xml:space="preserve">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 &lt;1&gt;;</w:t>
      </w:r>
    </w:p>
    <w:p w:rsidR="000A6799" w:rsidRDefault="000A6799">
      <w:pPr>
        <w:pStyle w:val="ConsPlusNormal"/>
        <w:ind w:firstLine="540"/>
        <w:jc w:val="both"/>
      </w:pPr>
      <w:r>
        <w:t>--------------------------------</w:t>
      </w:r>
    </w:p>
    <w:p w:rsidR="000A6799" w:rsidRDefault="000A6799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A6799" w:rsidRDefault="000A6799">
      <w:pPr>
        <w:pStyle w:val="ConsPlusNormal"/>
        <w:jc w:val="both"/>
      </w:pPr>
    </w:p>
    <w:p w:rsidR="000A6799" w:rsidRDefault="000A6799">
      <w:pPr>
        <w:pStyle w:val="ConsPlusNormal"/>
        <w:ind w:firstLine="540"/>
        <w:jc w:val="both"/>
      </w:pPr>
      <w:r>
        <w:t>3) коэффициент третьего уровня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</w:t>
      </w:r>
      <w:proofErr w:type="gramStart"/>
      <w:r>
        <w:t>.".</w:t>
      </w:r>
      <w:proofErr w:type="gramEnd"/>
    </w:p>
    <w:p w:rsidR="000A6799" w:rsidRDefault="000A6799">
      <w:pPr>
        <w:pStyle w:val="ConsPlusNormal"/>
        <w:jc w:val="both"/>
      </w:pPr>
    </w:p>
    <w:p w:rsidR="000A6799" w:rsidRDefault="000A6799">
      <w:pPr>
        <w:pStyle w:val="ConsPlusNormal"/>
        <w:jc w:val="right"/>
      </w:pPr>
      <w:r>
        <w:t>Председатель</w:t>
      </w:r>
    </w:p>
    <w:p w:rsidR="000A6799" w:rsidRDefault="000A6799">
      <w:pPr>
        <w:pStyle w:val="ConsPlusNormal"/>
        <w:jc w:val="right"/>
      </w:pPr>
      <w:r>
        <w:t>Н.Н.СТАДЧЕНКО</w:t>
      </w:r>
    </w:p>
    <w:p w:rsidR="000A6799" w:rsidRDefault="000A6799">
      <w:pPr>
        <w:pStyle w:val="ConsPlusNormal"/>
        <w:jc w:val="both"/>
      </w:pPr>
    </w:p>
    <w:p w:rsidR="00672624" w:rsidRDefault="00672624"/>
    <w:sectPr w:rsidR="00672624" w:rsidSect="00F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6799"/>
    <w:rsid w:val="000A6799"/>
    <w:rsid w:val="00672624"/>
    <w:rsid w:val="007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79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79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8F0E1BCAF5F44BC768C554F393E62AB3BC476C57075244F5BD3CA1x4S5J" TargetMode="External"/><Relationship Id="rId5" Type="http://schemas.openxmlformats.org/officeDocument/2006/relationships/hyperlink" Target="consultantplus://offline/ref=D4C88F0E1BCAF5F44BC768C554F393E62AB1B44E6B5C075244F5BD3CA14561CF466D5A3823E0F30Dx8S7J" TargetMode="External"/><Relationship Id="rId4" Type="http://schemas.openxmlformats.org/officeDocument/2006/relationships/hyperlink" Target="consultantplus://offline/ref=D4C88F0E1BCAF5F44BC768C554F393E629B6BC4E685B075244F5BD3CA14561CF466D5A3823E0F40Bx8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2016-12-19T09:18:00Z</dcterms:created>
  <dcterms:modified xsi:type="dcterms:W3CDTF">2016-12-19T09:19:00Z</dcterms:modified>
</cp:coreProperties>
</file>