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E0" w:rsidRDefault="00D618E0">
      <w:pPr>
        <w:pStyle w:val="ConsPlusTitlePage"/>
      </w:pPr>
      <w:r>
        <w:br/>
      </w:r>
    </w:p>
    <w:p w:rsidR="00D618E0" w:rsidRDefault="00D618E0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32"/>
        <w:gridCol w:w="4932"/>
      </w:tblGrid>
      <w:tr w:rsidR="00D618E0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D618E0" w:rsidRDefault="00D618E0">
            <w:pPr>
              <w:pStyle w:val="ConsPlusNormal"/>
            </w:pPr>
            <w:r>
              <w:t>28 ноября 2018 года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D618E0" w:rsidRDefault="00D618E0">
            <w:pPr>
              <w:pStyle w:val="ConsPlusNormal"/>
              <w:jc w:val="right"/>
            </w:pPr>
            <w:r>
              <w:t>N 437-ФЗ</w:t>
            </w:r>
          </w:p>
        </w:tc>
      </w:tr>
    </w:tbl>
    <w:p w:rsidR="00D618E0" w:rsidRDefault="00D618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18E0" w:rsidRDefault="00D618E0">
      <w:pPr>
        <w:pStyle w:val="ConsPlusNormal"/>
        <w:jc w:val="both"/>
      </w:pPr>
    </w:p>
    <w:p w:rsidR="00D618E0" w:rsidRDefault="00D618E0">
      <w:pPr>
        <w:pStyle w:val="ConsPlusTitle"/>
        <w:jc w:val="center"/>
      </w:pPr>
      <w:r>
        <w:t>РОССИЙСКАЯ ФЕДЕРАЦИЯ</w:t>
      </w:r>
    </w:p>
    <w:p w:rsidR="00D618E0" w:rsidRDefault="00D618E0">
      <w:pPr>
        <w:pStyle w:val="ConsPlusTitle"/>
        <w:jc w:val="center"/>
      </w:pPr>
    </w:p>
    <w:p w:rsidR="00D618E0" w:rsidRDefault="00D618E0">
      <w:pPr>
        <w:pStyle w:val="ConsPlusTitle"/>
        <w:jc w:val="center"/>
      </w:pPr>
      <w:r>
        <w:t>ФЕДЕРАЛЬНЫЙ ЗАКОН</w:t>
      </w:r>
    </w:p>
    <w:p w:rsidR="00D618E0" w:rsidRDefault="00D618E0">
      <w:pPr>
        <w:pStyle w:val="ConsPlusTitle"/>
        <w:jc w:val="center"/>
      </w:pPr>
    </w:p>
    <w:p w:rsidR="00D618E0" w:rsidRDefault="00D618E0">
      <w:pPr>
        <w:pStyle w:val="ConsPlusTitle"/>
        <w:jc w:val="center"/>
      </w:pPr>
      <w:r>
        <w:t>О ВНЕСЕНИИ ИЗМЕНЕНИЙ</w:t>
      </w:r>
    </w:p>
    <w:p w:rsidR="00D618E0" w:rsidRDefault="00D618E0">
      <w:pPr>
        <w:pStyle w:val="ConsPlusTitle"/>
        <w:jc w:val="center"/>
      </w:pPr>
      <w:r>
        <w:t xml:space="preserve">В ФЕДЕРАЛЬНЫЙ ЗАКОН "ОБ </w:t>
      </w:r>
      <w:proofErr w:type="gramStart"/>
      <w:r>
        <w:t>ОБЯЗАТЕЛЬНОМ</w:t>
      </w:r>
      <w:proofErr w:type="gramEnd"/>
      <w:r>
        <w:t xml:space="preserve"> МЕДИЦИНСКОМ</w:t>
      </w:r>
    </w:p>
    <w:p w:rsidR="00D618E0" w:rsidRDefault="00D618E0">
      <w:pPr>
        <w:pStyle w:val="ConsPlusTitle"/>
        <w:jc w:val="center"/>
      </w:pPr>
      <w:proofErr w:type="gramStart"/>
      <w:r>
        <w:t>СТРАХОВАНИИ</w:t>
      </w:r>
      <w:proofErr w:type="gramEnd"/>
      <w:r>
        <w:t xml:space="preserve"> В РОССИЙСКОЙ ФЕДЕРАЦИИ"</w:t>
      </w:r>
    </w:p>
    <w:p w:rsidR="00D618E0" w:rsidRDefault="00D618E0">
      <w:pPr>
        <w:pStyle w:val="ConsPlusNormal"/>
        <w:ind w:firstLine="540"/>
        <w:jc w:val="both"/>
      </w:pPr>
    </w:p>
    <w:p w:rsidR="00D618E0" w:rsidRDefault="00D618E0">
      <w:pPr>
        <w:pStyle w:val="ConsPlusNormal"/>
        <w:jc w:val="right"/>
      </w:pPr>
      <w:proofErr w:type="gramStart"/>
      <w:r>
        <w:t>Принят</w:t>
      </w:r>
      <w:proofErr w:type="gramEnd"/>
    </w:p>
    <w:p w:rsidR="00D618E0" w:rsidRDefault="00D618E0">
      <w:pPr>
        <w:pStyle w:val="ConsPlusNormal"/>
        <w:jc w:val="right"/>
      </w:pPr>
      <w:r>
        <w:t>Государственной Думой</w:t>
      </w:r>
    </w:p>
    <w:p w:rsidR="00D618E0" w:rsidRDefault="00D618E0">
      <w:pPr>
        <w:pStyle w:val="ConsPlusNormal"/>
        <w:jc w:val="right"/>
      </w:pPr>
      <w:r>
        <w:t>20 ноября 2018 года</w:t>
      </w:r>
    </w:p>
    <w:p w:rsidR="00D618E0" w:rsidRDefault="00D618E0">
      <w:pPr>
        <w:pStyle w:val="ConsPlusNormal"/>
        <w:jc w:val="right"/>
      </w:pPr>
    </w:p>
    <w:p w:rsidR="00D618E0" w:rsidRDefault="00D618E0">
      <w:pPr>
        <w:pStyle w:val="ConsPlusNormal"/>
        <w:jc w:val="right"/>
      </w:pPr>
      <w:r>
        <w:t>Одобрен</w:t>
      </w:r>
    </w:p>
    <w:p w:rsidR="00D618E0" w:rsidRDefault="00D618E0">
      <w:pPr>
        <w:pStyle w:val="ConsPlusNormal"/>
        <w:jc w:val="right"/>
      </w:pPr>
      <w:r>
        <w:t>Советом Федерации</w:t>
      </w:r>
    </w:p>
    <w:p w:rsidR="00D618E0" w:rsidRDefault="00D618E0">
      <w:pPr>
        <w:pStyle w:val="ConsPlusNormal"/>
        <w:jc w:val="right"/>
      </w:pPr>
      <w:r>
        <w:t>23 ноября 2018 года</w:t>
      </w:r>
    </w:p>
    <w:p w:rsidR="00D618E0" w:rsidRDefault="00D618E0">
      <w:pPr>
        <w:pStyle w:val="ConsPlusNormal"/>
        <w:jc w:val="right"/>
      </w:pPr>
    </w:p>
    <w:p w:rsidR="00D618E0" w:rsidRDefault="00D618E0">
      <w:pPr>
        <w:pStyle w:val="ConsPlusTitle"/>
        <w:ind w:firstLine="540"/>
        <w:jc w:val="both"/>
        <w:outlineLvl w:val="0"/>
      </w:pPr>
      <w:r>
        <w:t>Статья 1</w:t>
      </w:r>
    </w:p>
    <w:p w:rsidR="00D618E0" w:rsidRDefault="00D618E0">
      <w:pPr>
        <w:pStyle w:val="ConsPlusNormal"/>
        <w:ind w:firstLine="540"/>
        <w:jc w:val="both"/>
      </w:pPr>
    </w:p>
    <w:p w:rsidR="00D618E0" w:rsidRDefault="00D618E0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4" w:history="1">
        <w:r>
          <w:rPr>
            <w:color w:val="0000FF"/>
          </w:rPr>
          <w:t>закон</w:t>
        </w:r>
      </w:hyperlink>
      <w:r>
        <w:t xml:space="preserve"> от 29 ноября 2010 года N 326-ФЗ "Об обязательном медицинском страховании в Российской Федерации" (Собрание законодательства Российской Федерации, 2010, N 49, ст. 6422; 2011, N 49, ст. 7047; 2012, N 49, ст. 6758; 2013, N 48, ст. 6165; 2014, N 30, ст. 4269; N 49, ст. 6927;</w:t>
      </w:r>
      <w:proofErr w:type="gramEnd"/>
      <w:r>
        <w:t xml:space="preserve"> </w:t>
      </w:r>
      <w:proofErr w:type="gramStart"/>
      <w:r>
        <w:t>2015, N 51, ст. 7245; 2016, N 1, ст. 52; N 27, ст. 4183; 2017, N 1, ст. 12, 13) следующие изменения:</w:t>
      </w:r>
      <w:proofErr w:type="gramEnd"/>
    </w:p>
    <w:p w:rsidR="00D618E0" w:rsidRDefault="00D618E0">
      <w:pPr>
        <w:pStyle w:val="ConsPlusNormal"/>
        <w:spacing w:before="220"/>
        <w:ind w:firstLine="540"/>
        <w:jc w:val="both"/>
      </w:pPr>
      <w:r>
        <w:t xml:space="preserve">1) </w:t>
      </w:r>
      <w:hyperlink r:id="rId5" w:history="1">
        <w:r>
          <w:rPr>
            <w:color w:val="0000FF"/>
          </w:rPr>
          <w:t>часть 2 статьи 20</w:t>
        </w:r>
      </w:hyperlink>
      <w:r>
        <w:t xml:space="preserve"> дополнить пунктом 7.2 следующего содержания:</w:t>
      </w:r>
    </w:p>
    <w:p w:rsidR="00D618E0" w:rsidRDefault="00D618E0">
      <w:pPr>
        <w:pStyle w:val="ConsPlusNormal"/>
        <w:spacing w:before="220"/>
        <w:ind w:firstLine="540"/>
        <w:jc w:val="both"/>
      </w:pPr>
      <w:r>
        <w:t xml:space="preserve">"7.2) использовать средства нормированного страхового запаса территориального фонда для </w:t>
      </w:r>
      <w:proofErr w:type="spellStart"/>
      <w:r>
        <w:t>софинансирования</w:t>
      </w:r>
      <w:proofErr w:type="spellEnd"/>
      <w:r>
        <w:t xml:space="preserve"> расходов медицинских организаций на оплату труда врачей и среднего медицинского персонала в порядке, предусмотренном частью 6.6 статьи 26 настоящего Федерального закона</w:t>
      </w:r>
      <w:proofErr w:type="gramStart"/>
      <w:r>
        <w:t>;"</w:t>
      </w:r>
      <w:proofErr w:type="gramEnd"/>
      <w:r>
        <w:t>;</w:t>
      </w:r>
    </w:p>
    <w:p w:rsidR="00D618E0" w:rsidRDefault="00D618E0">
      <w:pPr>
        <w:pStyle w:val="ConsPlusNormal"/>
        <w:spacing w:before="220"/>
        <w:ind w:firstLine="540"/>
        <w:jc w:val="both"/>
      </w:pPr>
      <w:r>
        <w:t xml:space="preserve">2) в </w:t>
      </w:r>
      <w:hyperlink r:id="rId6" w:history="1">
        <w:r>
          <w:rPr>
            <w:color w:val="0000FF"/>
          </w:rPr>
          <w:t>статье 26</w:t>
        </w:r>
      </w:hyperlink>
      <w:r>
        <w:t>:</w:t>
      </w:r>
    </w:p>
    <w:p w:rsidR="00D618E0" w:rsidRDefault="00D618E0">
      <w:pPr>
        <w:pStyle w:val="ConsPlusNormal"/>
        <w:spacing w:before="220"/>
        <w:ind w:firstLine="540"/>
        <w:jc w:val="both"/>
      </w:pPr>
      <w:r>
        <w:t xml:space="preserve">а) </w:t>
      </w:r>
      <w:hyperlink r:id="rId7" w:history="1">
        <w:r>
          <w:rPr>
            <w:color w:val="0000FF"/>
          </w:rPr>
          <w:t>часть 6</w:t>
        </w:r>
      </w:hyperlink>
      <w:r>
        <w:t xml:space="preserve"> дополнить пунктом 4 следующего содержания:</w:t>
      </w:r>
    </w:p>
    <w:p w:rsidR="00D618E0" w:rsidRDefault="00D618E0">
      <w:pPr>
        <w:pStyle w:val="ConsPlusNormal"/>
        <w:spacing w:before="220"/>
        <w:ind w:firstLine="540"/>
        <w:jc w:val="both"/>
      </w:pPr>
      <w:r>
        <w:t xml:space="preserve">"4) для </w:t>
      </w:r>
      <w:proofErr w:type="spellStart"/>
      <w:r>
        <w:t>софинансирования</w:t>
      </w:r>
      <w:proofErr w:type="spellEnd"/>
      <w:r>
        <w:t xml:space="preserve"> расходов медицинских организаций на оплату труда врачей и среднего медицинского персонала</w:t>
      </w:r>
      <w:proofErr w:type="gramStart"/>
      <w:r>
        <w:t>.";</w:t>
      </w:r>
      <w:proofErr w:type="gramEnd"/>
    </w:p>
    <w:p w:rsidR="00D618E0" w:rsidRDefault="00D618E0">
      <w:pPr>
        <w:pStyle w:val="ConsPlusNormal"/>
        <w:spacing w:before="220"/>
        <w:ind w:firstLine="540"/>
        <w:jc w:val="both"/>
      </w:pPr>
      <w:r>
        <w:t xml:space="preserve">б) </w:t>
      </w:r>
      <w:hyperlink r:id="rId8" w:history="1">
        <w:r>
          <w:rPr>
            <w:color w:val="0000FF"/>
          </w:rPr>
          <w:t>дополнить</w:t>
        </w:r>
      </w:hyperlink>
      <w:r>
        <w:t xml:space="preserve"> частью 6.6 следующего содержания:</w:t>
      </w:r>
    </w:p>
    <w:p w:rsidR="00D618E0" w:rsidRDefault="00D618E0">
      <w:pPr>
        <w:pStyle w:val="ConsPlusNormal"/>
        <w:spacing w:before="220"/>
        <w:ind w:firstLine="540"/>
        <w:jc w:val="both"/>
      </w:pPr>
      <w:r>
        <w:t>"6.6. Средства нормированного страхового запаса территориального фонда на цели, указанные в пункте 4 части 6 настоящей статьи, предоставляются территориальным фондом медицинским организациям государственной системы здравоохранения и муниципальной системы здравоохранения, оказывающим первичную медико-санитарную помощь в соответствии с территориальными программами обязательного медицинского страхования.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соглашения, типовая форма и порядок заключения которого утверждаются уполномоченным федеральным органом исполнительной власти. Порядок формирования средств нормированного страхового запаса, условия их предоставления медицинским организациям и порядок их использования устанавливаются уполномоченным федеральным органом исполнительной власти</w:t>
      </w:r>
      <w:proofErr w:type="gramStart"/>
      <w:r>
        <w:t>.";</w:t>
      </w:r>
      <w:proofErr w:type="gramEnd"/>
    </w:p>
    <w:p w:rsidR="00D618E0" w:rsidRDefault="00D618E0">
      <w:pPr>
        <w:pStyle w:val="ConsPlusNormal"/>
        <w:spacing w:before="220"/>
        <w:ind w:firstLine="540"/>
        <w:jc w:val="both"/>
      </w:pPr>
      <w:r>
        <w:lastRenderedPageBreak/>
        <w:t xml:space="preserve">3) в </w:t>
      </w:r>
      <w:hyperlink r:id="rId9" w:history="1">
        <w:r>
          <w:rPr>
            <w:color w:val="0000FF"/>
          </w:rPr>
          <w:t>статье 30</w:t>
        </w:r>
      </w:hyperlink>
      <w:r>
        <w:t>:</w:t>
      </w:r>
    </w:p>
    <w:p w:rsidR="00D618E0" w:rsidRDefault="00D618E0">
      <w:pPr>
        <w:pStyle w:val="ConsPlusNormal"/>
        <w:spacing w:before="220"/>
        <w:ind w:firstLine="540"/>
        <w:jc w:val="both"/>
      </w:pPr>
      <w:r>
        <w:t xml:space="preserve">а) </w:t>
      </w:r>
      <w:hyperlink r:id="rId10" w:history="1">
        <w:r>
          <w:rPr>
            <w:color w:val="0000FF"/>
          </w:rPr>
          <w:t>часть 2</w:t>
        </w:r>
      </w:hyperlink>
      <w:r>
        <w:t xml:space="preserve"> после слов "тарифным соглашением" дополнить словами ", заключаемым";</w:t>
      </w:r>
    </w:p>
    <w:p w:rsidR="00D618E0" w:rsidRDefault="00D618E0">
      <w:pPr>
        <w:pStyle w:val="ConsPlusNormal"/>
        <w:spacing w:before="220"/>
        <w:ind w:firstLine="540"/>
        <w:jc w:val="both"/>
      </w:pPr>
      <w:r>
        <w:t xml:space="preserve">б)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частью 2.1 следующего содержания:</w:t>
      </w:r>
    </w:p>
    <w:p w:rsidR="00D618E0" w:rsidRDefault="00D618E0">
      <w:pPr>
        <w:pStyle w:val="ConsPlusNormal"/>
        <w:spacing w:before="220"/>
        <w:ind w:firstLine="540"/>
        <w:jc w:val="both"/>
      </w:pPr>
      <w:r>
        <w:t>"2.1. Тарифное соглашение в пятидневный срок после дня его заключения направляется председателем комиссии, указанной в части 9 статьи 36 настоящего Федерального закона, в Федеральный фонд для подготовки заключения о соответствии тарифного соглашения базовой программе обязательного медицинского страхования. Порядок и сроки рассмотрения тарифного соглашения, подготовки заключения Федеральным фондом и его типовая форма устанавливаются уполномоченным федеральным органом исполнительной власти. В случае, если в заключени</w:t>
      </w:r>
      <w:proofErr w:type="gramStart"/>
      <w:r>
        <w:t>и</w:t>
      </w:r>
      <w:proofErr w:type="gramEnd"/>
      <w:r>
        <w:t xml:space="preserve"> Федерального фонда сделан вывод о несоответствии тарифного соглашения базовой программе обязательного медицинского страхования, представители сторон тарифного соглашения, указанных в части 2 настоящей статьи, обеспечивают внесение соответствующих изменений в тарифное соглашение, а председатель комиссии повторно направляет его в Федеральный фонд в установленный им срок.";</w:t>
      </w:r>
    </w:p>
    <w:p w:rsidR="00D618E0" w:rsidRDefault="00D618E0">
      <w:pPr>
        <w:spacing w:after="1"/>
      </w:pPr>
    </w:p>
    <w:tbl>
      <w:tblPr>
        <w:tblW w:w="9865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865"/>
      </w:tblGrid>
      <w:tr w:rsidR="00D618E0">
        <w:trPr>
          <w:jc w:val="center"/>
        </w:trPr>
        <w:tc>
          <w:tcPr>
            <w:tcW w:w="980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618E0" w:rsidRDefault="00D618E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618E0" w:rsidRDefault="00D618E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"в" п. 3 ст. 1 </w:t>
            </w:r>
            <w:hyperlink w:anchor="P44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</w:tr>
    </w:tbl>
    <w:p w:rsidR="00D618E0" w:rsidRDefault="00D618E0">
      <w:pPr>
        <w:pStyle w:val="ConsPlusNormal"/>
        <w:spacing w:before="280"/>
        <w:ind w:firstLine="540"/>
        <w:jc w:val="both"/>
      </w:pPr>
      <w:bookmarkStart w:id="0" w:name="P36"/>
      <w:bookmarkEnd w:id="0"/>
      <w:r>
        <w:t xml:space="preserve">в) </w:t>
      </w:r>
      <w:hyperlink r:id="rId12" w:history="1">
        <w:r>
          <w:rPr>
            <w:color w:val="0000FF"/>
          </w:rPr>
          <w:t>дополнить</w:t>
        </w:r>
      </w:hyperlink>
      <w:r>
        <w:t xml:space="preserve"> частью 2.2 следующего содержания:</w:t>
      </w:r>
    </w:p>
    <w:p w:rsidR="00D618E0" w:rsidRDefault="00D618E0">
      <w:pPr>
        <w:pStyle w:val="ConsPlusNormal"/>
        <w:spacing w:before="220"/>
        <w:ind w:firstLine="540"/>
        <w:jc w:val="both"/>
      </w:pPr>
      <w:r>
        <w:t>"2.2. Лица, виновные в нарушении требований части 2.1 настоящей статьи, несут ответственность, предусмотренную законодательством Российской Федерации</w:t>
      </w:r>
      <w:proofErr w:type="gramStart"/>
      <w:r>
        <w:t>.";</w:t>
      </w:r>
      <w:proofErr w:type="gramEnd"/>
    </w:p>
    <w:p w:rsidR="00D618E0" w:rsidRDefault="00D618E0">
      <w:pPr>
        <w:pStyle w:val="ConsPlusNormal"/>
        <w:spacing w:before="220"/>
        <w:ind w:firstLine="540"/>
        <w:jc w:val="both"/>
      </w:pPr>
      <w:r>
        <w:t xml:space="preserve">4) </w:t>
      </w:r>
      <w:hyperlink r:id="rId13" w:history="1">
        <w:r>
          <w:rPr>
            <w:color w:val="0000FF"/>
          </w:rPr>
          <w:t>статью 51</w:t>
        </w:r>
      </w:hyperlink>
      <w:r>
        <w:t xml:space="preserve"> дополнить частью 24 следующего содержания:</w:t>
      </w:r>
    </w:p>
    <w:p w:rsidR="00D618E0" w:rsidRDefault="00D618E0">
      <w:pPr>
        <w:pStyle w:val="ConsPlusNormal"/>
        <w:spacing w:before="220"/>
        <w:ind w:firstLine="540"/>
        <w:jc w:val="both"/>
      </w:pPr>
      <w:r>
        <w:t>"24. Положения пункта 7.2 части 2 статьи 20, пункта 4 части 6 и части 6.6 статьи 26 настоящего Федерального закона применяются до 1 января 2025 года</w:t>
      </w:r>
      <w:proofErr w:type="gramStart"/>
      <w:r>
        <w:t>.".</w:t>
      </w:r>
      <w:proofErr w:type="gramEnd"/>
    </w:p>
    <w:p w:rsidR="00D618E0" w:rsidRDefault="00D618E0">
      <w:pPr>
        <w:pStyle w:val="ConsPlusNormal"/>
        <w:ind w:firstLine="540"/>
        <w:jc w:val="both"/>
      </w:pPr>
    </w:p>
    <w:p w:rsidR="00D618E0" w:rsidRDefault="00D618E0">
      <w:pPr>
        <w:pStyle w:val="ConsPlusTitle"/>
        <w:ind w:firstLine="540"/>
        <w:jc w:val="both"/>
        <w:outlineLvl w:val="0"/>
      </w:pPr>
      <w:r>
        <w:t>Статья 2</w:t>
      </w:r>
    </w:p>
    <w:p w:rsidR="00D618E0" w:rsidRDefault="00D618E0">
      <w:pPr>
        <w:pStyle w:val="ConsPlusNormal"/>
        <w:ind w:firstLine="540"/>
        <w:jc w:val="both"/>
      </w:pPr>
    </w:p>
    <w:p w:rsidR="00D618E0" w:rsidRDefault="00D618E0">
      <w:pPr>
        <w:pStyle w:val="ConsPlusNormal"/>
        <w:ind w:firstLine="540"/>
        <w:jc w:val="both"/>
      </w:pPr>
      <w:r>
        <w:t xml:space="preserve">1. Настоящий Федеральный закон вступает в силу с 1 января 2019 года, за исключением </w:t>
      </w:r>
      <w:hyperlink w:anchor="P36" w:history="1">
        <w:r>
          <w:rPr>
            <w:color w:val="0000FF"/>
          </w:rPr>
          <w:t>подпункта "в" пункта 3 статьи 1</w:t>
        </w:r>
      </w:hyperlink>
      <w:r>
        <w:t xml:space="preserve"> настоящего Федерального закона.</w:t>
      </w:r>
    </w:p>
    <w:p w:rsidR="00D618E0" w:rsidRDefault="00D618E0">
      <w:pPr>
        <w:pStyle w:val="ConsPlusNormal"/>
        <w:spacing w:before="220"/>
        <w:ind w:firstLine="540"/>
        <w:jc w:val="both"/>
      </w:pPr>
      <w:bookmarkStart w:id="1" w:name="P44"/>
      <w:bookmarkEnd w:id="1"/>
      <w:r>
        <w:t xml:space="preserve">2. </w:t>
      </w:r>
      <w:hyperlink w:anchor="P36" w:history="1">
        <w:r>
          <w:rPr>
            <w:color w:val="0000FF"/>
          </w:rPr>
          <w:t>Подпункт "в" пункта 3 статьи 1</w:t>
        </w:r>
      </w:hyperlink>
      <w:r>
        <w:t xml:space="preserve"> настоящего Федерального закона вступает в силу с 1 января 2021 года.</w:t>
      </w:r>
    </w:p>
    <w:p w:rsidR="00D618E0" w:rsidRDefault="00D618E0">
      <w:pPr>
        <w:pStyle w:val="ConsPlusNormal"/>
        <w:ind w:firstLine="540"/>
        <w:jc w:val="both"/>
      </w:pPr>
    </w:p>
    <w:p w:rsidR="00D618E0" w:rsidRDefault="00D618E0">
      <w:pPr>
        <w:pStyle w:val="ConsPlusNormal"/>
        <w:jc w:val="right"/>
      </w:pPr>
      <w:r>
        <w:t>Президент</w:t>
      </w:r>
    </w:p>
    <w:p w:rsidR="00D618E0" w:rsidRDefault="00D618E0">
      <w:pPr>
        <w:pStyle w:val="ConsPlusNormal"/>
        <w:jc w:val="right"/>
      </w:pPr>
      <w:r>
        <w:t>Российской Федерации</w:t>
      </w:r>
    </w:p>
    <w:p w:rsidR="00D618E0" w:rsidRDefault="00D618E0">
      <w:pPr>
        <w:pStyle w:val="ConsPlusNormal"/>
        <w:jc w:val="right"/>
      </w:pPr>
      <w:r>
        <w:t>В.ПУТИН</w:t>
      </w:r>
    </w:p>
    <w:p w:rsidR="00D618E0" w:rsidRDefault="00D618E0">
      <w:pPr>
        <w:pStyle w:val="ConsPlusNormal"/>
      </w:pPr>
      <w:r>
        <w:t>Москва, Кремль</w:t>
      </w:r>
    </w:p>
    <w:p w:rsidR="00D618E0" w:rsidRDefault="00D618E0">
      <w:pPr>
        <w:pStyle w:val="ConsPlusNormal"/>
        <w:spacing w:before="220"/>
      </w:pPr>
      <w:r>
        <w:t>28 ноября 2018 года</w:t>
      </w:r>
    </w:p>
    <w:p w:rsidR="00D618E0" w:rsidRDefault="00D618E0">
      <w:pPr>
        <w:pStyle w:val="ConsPlusNormal"/>
        <w:spacing w:before="220"/>
      </w:pPr>
      <w:r>
        <w:t>N 437-ФЗ</w:t>
      </w:r>
    </w:p>
    <w:p w:rsidR="00D618E0" w:rsidRDefault="00D618E0">
      <w:pPr>
        <w:pStyle w:val="ConsPlusNormal"/>
      </w:pPr>
    </w:p>
    <w:p w:rsidR="00D618E0" w:rsidRDefault="00D618E0">
      <w:pPr>
        <w:pStyle w:val="ConsPlusNormal"/>
        <w:ind w:firstLine="540"/>
        <w:jc w:val="both"/>
      </w:pPr>
    </w:p>
    <w:p w:rsidR="00D618E0" w:rsidRDefault="00D618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57CD" w:rsidRDefault="00A457CD"/>
    <w:sectPr w:rsidR="00A457CD" w:rsidSect="00BC64CC">
      <w:pgSz w:w="11906" w:h="16838"/>
      <w:pgMar w:top="1134" w:right="850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618E0"/>
    <w:rsid w:val="00070243"/>
    <w:rsid w:val="00120973"/>
    <w:rsid w:val="001F3CE2"/>
    <w:rsid w:val="004F781E"/>
    <w:rsid w:val="005A1A3A"/>
    <w:rsid w:val="005E054F"/>
    <w:rsid w:val="00660538"/>
    <w:rsid w:val="0069026D"/>
    <w:rsid w:val="006902FD"/>
    <w:rsid w:val="006B0100"/>
    <w:rsid w:val="006B7196"/>
    <w:rsid w:val="00701593"/>
    <w:rsid w:val="007759CD"/>
    <w:rsid w:val="007E5DC8"/>
    <w:rsid w:val="008F6935"/>
    <w:rsid w:val="00A457CD"/>
    <w:rsid w:val="00BF4654"/>
    <w:rsid w:val="00C44AC4"/>
    <w:rsid w:val="00D618E0"/>
    <w:rsid w:val="00D95369"/>
    <w:rsid w:val="00E61097"/>
    <w:rsid w:val="00ED099B"/>
    <w:rsid w:val="00EF72CC"/>
    <w:rsid w:val="00F80F3C"/>
    <w:rsid w:val="00FB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8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FC0F802E265D5609397376EF29C86D5268C3773C14B2A5A76A6D3E89B34BB0580F2F940B33907CECC242DCD1D619C1C38C28220C4EE41AkFGBL" TargetMode="External"/><Relationship Id="rId13" Type="http://schemas.openxmlformats.org/officeDocument/2006/relationships/hyperlink" Target="consultantplus://offline/ref=ACFC0F802E265D5609397376EF29C86D5268C3773C14B2A5A76A6D3E89B34BB0580F2F940B339478ECC242DCD1D619C1C38C28220C4EE41AkFGB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CFC0F802E265D5609397376EF29C86D5268C3773C14B2A5A76A6D3E89B34BB0580F2F960338C62AAA9C1B8C929D15C2DA902921k1GAL" TargetMode="External"/><Relationship Id="rId12" Type="http://schemas.openxmlformats.org/officeDocument/2006/relationships/hyperlink" Target="consultantplus://offline/ref=ACFC0F802E265D5609397376EF29C86D5269C2713D13B2A5A76A6D3E89B34BB0580F2F940B339178EFC242DCD1D619C1C38C28220C4EE41AkFG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FC0F802E265D5609397376EF29C86D5268C3773C14B2A5A76A6D3E89B34BB0580F2F940B33907CECC242DCD1D619C1C38C28220C4EE41AkFGBL" TargetMode="External"/><Relationship Id="rId11" Type="http://schemas.openxmlformats.org/officeDocument/2006/relationships/hyperlink" Target="consultantplus://offline/ref=ACFC0F802E265D5609397376EF29C86D5268C3773C14B2A5A76A6D3E89B34BB0580F2F940B339178EFC242DCD1D619C1C38C28220C4EE41AkFGBL" TargetMode="External"/><Relationship Id="rId5" Type="http://schemas.openxmlformats.org/officeDocument/2006/relationships/hyperlink" Target="consultantplus://offline/ref=ACFC0F802E265D5609397376EF29C86D5268C3773C14B2A5A76A6D3E89B34BB0580F2F940B33907AE8C242DCD1D619C1C38C28220C4EE41AkFGB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CFC0F802E265D5609397376EF29C86D5268C3773C14B2A5A76A6D3E89B34BB0580F2F940B33957CEEC242DCD1D619C1C38C28220C4EE41AkFGBL" TargetMode="External"/><Relationship Id="rId4" Type="http://schemas.openxmlformats.org/officeDocument/2006/relationships/hyperlink" Target="consultantplus://offline/ref=ACFC0F802E265D5609397376EF29C86D5268C3773C14B2A5A76A6D3E89B34BB04A0F77980A348C7AECD7148D94k8GBL" TargetMode="External"/><Relationship Id="rId9" Type="http://schemas.openxmlformats.org/officeDocument/2006/relationships/hyperlink" Target="consultantplus://offline/ref=ACFC0F802E265D5609397376EF29C86D5268C3773C14B2A5A76A6D3E89B34BB0580F2F940B339178EFC242DCD1D619C1C38C28220C4EE41AkFGB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001501</dc:creator>
  <cp:lastModifiedBy>001501</cp:lastModifiedBy>
  <cp:revision>2</cp:revision>
  <dcterms:created xsi:type="dcterms:W3CDTF">2018-12-17T11:06:00Z</dcterms:created>
  <dcterms:modified xsi:type="dcterms:W3CDTF">2018-12-17T11:06:00Z</dcterms:modified>
</cp:coreProperties>
</file>