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9F" w:rsidRDefault="002025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</w:pPr>
      <w:r>
        <w:t>МИНИСТЕРСТВО ЗДРАВООХРАНЕНИЯ РОССИЙСКОЙ ФЕДЕРАЦИИ</w:t>
      </w:r>
    </w:p>
    <w:p w:rsidR="0020259F" w:rsidRDefault="0020259F">
      <w:pPr>
        <w:pStyle w:val="ConsPlusTitle"/>
        <w:jc w:val="both"/>
      </w:pPr>
    </w:p>
    <w:p w:rsidR="0020259F" w:rsidRDefault="0020259F">
      <w:pPr>
        <w:pStyle w:val="ConsPlusTitle"/>
        <w:jc w:val="center"/>
      </w:pPr>
      <w:r>
        <w:t>ПРИКАЗ</w:t>
      </w:r>
    </w:p>
    <w:p w:rsidR="0020259F" w:rsidRDefault="0020259F">
      <w:pPr>
        <w:pStyle w:val="ConsPlusTitle"/>
        <w:jc w:val="center"/>
      </w:pPr>
      <w:r>
        <w:t>от 13 марта 2019 г. N 124н</w:t>
      </w:r>
    </w:p>
    <w:p w:rsidR="0020259F" w:rsidRDefault="0020259F">
      <w:pPr>
        <w:pStyle w:val="ConsPlusTitle"/>
        <w:jc w:val="both"/>
      </w:pPr>
    </w:p>
    <w:p w:rsidR="0020259F" w:rsidRDefault="0020259F">
      <w:pPr>
        <w:pStyle w:val="ConsPlusTitle"/>
        <w:jc w:val="center"/>
      </w:pPr>
      <w:r>
        <w:t>ОБ УТВЕРЖДЕНИИ ПОРЯДКА</w:t>
      </w:r>
    </w:p>
    <w:p w:rsidR="0020259F" w:rsidRDefault="0020259F">
      <w:pPr>
        <w:pStyle w:val="ConsPlusTitle"/>
        <w:jc w:val="center"/>
      </w:pPr>
      <w:r>
        <w:t>ПРОВЕДЕНИЯ ПРОФИЛАКТИЧЕСКОГО МЕДИЦИНСКОГО ОСМОТРА</w:t>
      </w:r>
    </w:p>
    <w:p w:rsidR="0020259F" w:rsidRDefault="0020259F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27, ст. 4219) приказываю: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</w:t>
      </w:r>
      <w:proofErr w:type="gramStart"/>
      <w:r>
        <w:t>пп взр</w:t>
      </w:r>
      <w:proofErr w:type="gramEnd"/>
      <w:r>
        <w:t>ослого населения согласно приложению.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0259F" w:rsidRDefault="0020259F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декабря 2012 г. N 1011н "Об утверждении Порядка проведения профилактического медицинского осмотра" (зарегистрирован Министерством юстиции Российской Федерации 29 декабря 2012 г., регистрационный N 26511);</w:t>
      </w:r>
    </w:p>
    <w:p w:rsidR="0020259F" w:rsidRDefault="0020259F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26 октября 2017 г. N 869н "Об утверждении порядка проведения диспансеризации определенных гру</w:t>
      </w:r>
      <w:proofErr w:type="gramStart"/>
      <w:r>
        <w:t>пп взр</w:t>
      </w:r>
      <w:proofErr w:type="gramEnd"/>
      <w:r>
        <w:t>ослого населения" (зарегистрирован Министерством юстиции Российской Федерации 12 декабря 2017 г., регистрационный N 49214).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right"/>
      </w:pPr>
      <w:r>
        <w:t>Министр</w:t>
      </w:r>
    </w:p>
    <w:p w:rsidR="0020259F" w:rsidRDefault="0020259F">
      <w:pPr>
        <w:pStyle w:val="ConsPlusNormal"/>
        <w:jc w:val="right"/>
      </w:pPr>
      <w:r>
        <w:t>В.И.СКВОРЦОВА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right"/>
        <w:outlineLvl w:val="0"/>
      </w:pPr>
      <w:r>
        <w:t>Приложение</w:t>
      </w:r>
    </w:p>
    <w:p w:rsidR="0020259F" w:rsidRDefault="0020259F">
      <w:pPr>
        <w:pStyle w:val="ConsPlusNormal"/>
        <w:jc w:val="right"/>
      </w:pPr>
      <w:r>
        <w:t>к приказу Министерства здравоохранения</w:t>
      </w:r>
    </w:p>
    <w:p w:rsidR="0020259F" w:rsidRDefault="0020259F">
      <w:pPr>
        <w:pStyle w:val="ConsPlusNormal"/>
        <w:jc w:val="right"/>
      </w:pPr>
      <w:r>
        <w:t>Российской Федерации</w:t>
      </w:r>
    </w:p>
    <w:p w:rsidR="0020259F" w:rsidRDefault="0020259F">
      <w:pPr>
        <w:pStyle w:val="ConsPlusNormal"/>
        <w:jc w:val="right"/>
      </w:pPr>
      <w:r>
        <w:t>от 13.03.2019 N 124н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</w:pPr>
      <w:bookmarkStart w:id="0" w:name="P31"/>
      <w:bookmarkEnd w:id="0"/>
      <w:r>
        <w:t>ПОРЯДОК</w:t>
      </w:r>
    </w:p>
    <w:p w:rsidR="0020259F" w:rsidRDefault="0020259F">
      <w:pPr>
        <w:pStyle w:val="ConsPlusTitle"/>
        <w:jc w:val="center"/>
      </w:pPr>
      <w:r>
        <w:t>ПРОВЕДЕНИЯ ПРОФИЛАКТИЧЕСКОГО МЕДИЦИНСКОГО ОСМОТРА</w:t>
      </w:r>
    </w:p>
    <w:p w:rsidR="0020259F" w:rsidRDefault="0020259F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</w:t>
      </w:r>
      <w:proofErr w:type="gramStart"/>
      <w:r>
        <w:t>пп взр</w:t>
      </w:r>
      <w:proofErr w:type="gramEnd"/>
      <w:r>
        <w:t>ослого населения (в возрасте от 18 лет и старше):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обучающиеся</w:t>
      </w:r>
      <w:proofErr w:type="gramEnd"/>
      <w:r>
        <w:t xml:space="preserve"> в образовательных организациях по очной форме.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27, ст. 4219) (далее - Федеральный закон N 323-ФЗ).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 xml:space="preserve">3. Медицинские мероприятия, проводимые в рамках настоящего порядка, направлены </w:t>
      </w:r>
      <w:proofErr w:type="gramStart"/>
      <w:r>
        <w:t>на</w:t>
      </w:r>
      <w:proofErr w:type="gramEnd"/>
      <w:r>
        <w:t>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>
        <w:t>гиперхолестеринемию</w:t>
      </w:r>
      <w:proofErr w:type="spellEnd"/>
      <w:r>
        <w:t>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</w:t>
      </w:r>
      <w:proofErr w:type="gramEnd"/>
      <w:r>
        <w:t xml:space="preserve"> также риска потребления наркотических средств и психотропных веществ без назначения врача;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</w:t>
      </w:r>
      <w:proofErr w:type="spellStart"/>
      <w:proofErr w:type="gramStart"/>
      <w:r>
        <w:t>сердечно-сосудистым</w:t>
      </w:r>
      <w:proofErr w:type="spellEnd"/>
      <w:proofErr w:type="gramEnd"/>
      <w:r>
        <w:t xml:space="preserve"> риском.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5. Диспансеризация проводится &lt;2&gt;: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>&lt;2&gt; Годом прохождения диспансеризации считается календарный год, в котором гражданин достигает соответствующего возраста.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1) 1 раз в три года в возрасте от 18 до 39 лет включительно;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&lt;3&gt;;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В</w:t>
      </w:r>
      <w:proofErr w:type="gramEnd"/>
      <w:r>
        <w:t xml:space="preserve"> соответствии со </w:t>
      </w:r>
      <w:hyperlink r:id="rId8" w:history="1">
        <w:r>
          <w:rPr>
            <w:color w:val="0000FF"/>
          </w:rPr>
          <w:t>статьей 4</w:t>
        </w:r>
      </w:hyperlink>
      <w:r>
        <w:t xml:space="preserve">, </w:t>
      </w:r>
      <w:hyperlink r:id="rId9" w:history="1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10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(далее - Федеральный закон N 5-ФЗ) (Собрание законодательства Российской Федерации, 1995, N 3, ст. 168; 2002, N 19, ст. 2023; 2002, N 30, ст. 3033; </w:t>
      </w:r>
      <w:proofErr w:type="gramStart"/>
      <w:r>
        <w:t>2004, N 25, ст. 2480; N 35, ст. 3607; 2005, N 1, ст. 25, N 19, ст. 1748; 2008, N 30, ст. 3609; 2009, N 26, ст. 3133; N 30, ст. 3739; N 52, ст. 6403; 2010, N 19, ст. 2287; N 27, ст. 3433; N 31, ст. 4206; N 50, ст. 6609;</w:t>
      </w:r>
      <w:proofErr w:type="gramEnd"/>
      <w:r>
        <w:t xml:space="preserve"> </w:t>
      </w:r>
      <w:proofErr w:type="gramStart"/>
      <w:r>
        <w:t>2011, N 47, ст. 6608; 2013, N 27, ст. 3477; N 48, ст. 6165; 2014, N 52, ст. 7537; 2015, N 27, ст. 3967; N 48, ст. 6724; 2016, N 22, ст. 3097; 2017, N 31, ст. 4766).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б)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&lt;4&gt;;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1" w:history="1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2000, N 19, ст. 2023; 2004, N 35, ст. 3607; 2005, N 1, ст. 25; N 19, ст. 1748; 2009, N 26, ст. 3133, N 52, ст. 6403; 2010, N 19, ст. 2287; </w:t>
      </w:r>
      <w:proofErr w:type="gramStart"/>
      <w:r>
        <w:t>N 31, ст. 4206; N 50, ст. 6609; 2013, N 48, ст. 6165; 2015, N 27, ст. 3967, N 48, ст. 6724; 2016, N 22, ст. 3097; 2017, N 31, ст. 4766; N 45, ст. 6581).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&lt;5&gt;;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2" w:history="1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2013, N 14, ст. 1654).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&lt;6&gt;.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>&lt;6</w:t>
      </w:r>
      <w:proofErr w:type="gramStart"/>
      <w:r>
        <w:t>&gt; В</w:t>
      </w:r>
      <w:proofErr w:type="gramEnd"/>
      <w:r>
        <w:t xml:space="preserve"> соответствии со </w:t>
      </w:r>
      <w:hyperlink r:id="rId13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2018, N 41, ст. 6193).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51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192" w:history="1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44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3335" w:history="1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"медицинским осмотрам профилактическим", "терапии" или "общей врачебной практике (семейной медицине)", "акушерству и гинекологии" &lt;7&gt; или "акушерству и гинекологии (за исключением использования вспомогательных репродуктивных технологий)", "акушерству и гинекологии (за исключением использования</w:t>
      </w:r>
      <w:proofErr w:type="gramEnd"/>
      <w:r>
        <w:t xml:space="preserve"> </w:t>
      </w:r>
      <w:proofErr w:type="gramStart"/>
      <w:r>
        <w:t xml:space="preserve">вспомогательных репродуктивных технологий и искусственного прерывания беременности)", "акушерскому делу" или "лечебному делу", "офтальмологии", "неврологии", "оториноларингологии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имплантации)", "хирургии" или "</w:t>
      </w:r>
      <w:proofErr w:type="spellStart"/>
      <w:r>
        <w:t>колопроктологии</w:t>
      </w:r>
      <w:proofErr w:type="spellEnd"/>
      <w:r>
        <w:t>", "рентгенологии", "клинической лабораторной диагностике" или "лабораторной диагностике", "функциональной диагностике", "ультразвуковой диагностике", "урологии", "эндоскопии".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&lt;7</w:t>
      </w:r>
      <w:proofErr w:type="gramStart"/>
      <w:r>
        <w:t>&gt; Д</w:t>
      </w:r>
      <w:proofErr w:type="gramEnd"/>
      <w:r>
        <w:t xml:space="preserve">ля лицензий на осуществление медицинской деятельности, выданных до вступления в силу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 xml:space="preserve">")" (Собрание законодательства Российской Федерации, 2012, N 17, ст. 1965; </w:t>
      </w:r>
      <w:proofErr w:type="gramStart"/>
      <w:r>
        <w:t>N 37, ст. 5002; 2013, N 3, ст. 207; N 16, ст. 1970; 2016, N 40, ст. 5738; N 51, ст. 7379).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15" w:history="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и социального развития Российской Федерации от 28 февраля</w:t>
      </w:r>
      <w:proofErr w:type="gramEnd"/>
      <w:r>
        <w:t xml:space="preserve"> 2011 г. N 158н &lt;8&gt; (далее - Правила обязательного медицинского страхования).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&lt;8&gt; Зарегистрирован Министерством юстиции Российской Федерации 3 марта 2011 г., регистрационный N 19998, с изменениями, внесенными приказами Министерства здравоохранения и социального развития Российской Федерации от 10 августа 2011 г. N 897н (зарегистрирован Министерством юстиции Российской Федерации 12 августа 2011 г., регистрационный N 21609), от 9 сентября 2011 г. N 1036н (зарегистрирован Министерством юстиции Российской Федерации 14 октября 2011 г., регистрационный</w:t>
      </w:r>
      <w:proofErr w:type="gramEnd"/>
      <w:r>
        <w:t xml:space="preserve"> </w:t>
      </w:r>
      <w:proofErr w:type="gramStart"/>
      <w:r>
        <w:t>N 22053), приказами Министерства здравоохранения Российской Федерации от 22 марта 2013 г. N 160н (зарегистрирован Министерством юстиции Российской Федерации 23 мая 2013 г., регистрационный N 28480), от 21 июня 2013 г. N 396н (зарегистрирован Министерством юстиции Российской Федерации 23 сентября 2013 г., регистрационный N 30004), от 20 ноября 2013 г. N 859ан (зарегистрирован Министерством юстиции Российской Федерации 29 ноября 2013</w:t>
      </w:r>
      <w:proofErr w:type="gramEnd"/>
      <w:r>
        <w:t xml:space="preserve"> </w:t>
      </w:r>
      <w:proofErr w:type="gramStart"/>
      <w:r>
        <w:t>г., регистрационный N 30489), от 6 августа 2015 г. N 536н (зарегистрирован Министерством юстиции Российской Федерации 2 октября 2015 г., регистрационный N 39119), от 25 марта 2016 г. N 192н (зарегистрирован Министерством юстиции Российской Федерации 4 мая 2016 г., регистрационный N 41969), от 28 июня 2016 г. N 423н (зарегистрирован Министерством юстиции Российской Федерации 18 июля 2016 г., регистрационный N</w:t>
      </w:r>
      <w:proofErr w:type="gramEnd"/>
      <w:r>
        <w:t xml:space="preserve"> </w:t>
      </w:r>
      <w:proofErr w:type="gramStart"/>
      <w:r>
        <w:t>42892), от 28 сентября 2016 г. N 736н (зарегистрирован Министерством юстиции Российской Федерации 5 октября 2016 г., регистрационный N 43922), от 27 октября 2016 г. N 803н (зарегистрирован Министерством юстиции Российской Федерации 21 декабря 2016 г., регистрационный N 44840), от 11 января 2017 г. N 2н (зарегистрирован Министерством юстиции Российской Федерации 27 января 2017 г., регистрационный N 45459).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proofErr w:type="gramStart"/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</w:t>
      </w:r>
      <w:r>
        <w:lastRenderedPageBreak/>
        <w:t xml:space="preserve">лечения, в том числе по проведению профилактического медицинского осмотра и диспансеризации, в </w:t>
      </w:r>
      <w:hyperlink r:id="rId17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</w:t>
      </w:r>
      <w:proofErr w:type="gramEnd"/>
      <w:r>
        <w:t xml:space="preserve"> </w:t>
      </w:r>
      <w:proofErr w:type="gramStart"/>
      <w:r>
        <w:t>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</w:t>
      </w:r>
      <w:proofErr w:type="gramEnd"/>
      <w:r>
        <w:t xml:space="preserve"> и психотропные лекарственные препараты" &lt;9&gt;.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&lt;9&gt;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>
        <w:t xml:space="preserve"> семьи;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" w:name="P101"/>
      <w:bookmarkEnd w:id="1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335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383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определения относительного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у граждан в возрасте от 18 до 39 лет включительно и абсолютного </w:t>
      </w:r>
      <w:proofErr w:type="spellStart"/>
      <w:r>
        <w:t>сердечно-сосудистого</w:t>
      </w:r>
      <w:proofErr w:type="spellEnd"/>
      <w:r>
        <w:t xml:space="preserve"> риска у граждан в возрасте от 40 до 64 лет включительно, не имеющих </w:t>
      </w:r>
      <w:proofErr w:type="spellStart"/>
      <w:r>
        <w:t>сердечно-сосудистых</w:t>
      </w:r>
      <w:proofErr w:type="spellEnd"/>
      <w:r>
        <w:t xml:space="preserve"> заболеваний атеросклеротического генеза, сахарного диабета второго типа и хронических болезней почек;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" w:name="P114"/>
      <w:bookmarkEnd w:id="2"/>
      <w:proofErr w:type="gramStart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01" w:history="1">
        <w:r>
          <w:rPr>
            <w:color w:val="0000FF"/>
          </w:rPr>
          <w:t>подпункте 3</w:t>
        </w:r>
      </w:hyperlink>
      <w:r>
        <w:t xml:space="preserve">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</w:t>
      </w:r>
      <w:proofErr w:type="gramEnd"/>
      <w:r>
        <w:t xml:space="preserve"> здоровья в объеме, предусмотренном в </w:t>
      </w:r>
      <w:hyperlink w:anchor="P171" w:history="1">
        <w:r>
          <w:rPr>
            <w:color w:val="0000FF"/>
          </w:rPr>
          <w:t>подпункте 11 пункта 16</w:t>
        </w:r>
      </w:hyperlink>
      <w:r>
        <w:t xml:space="preserve"> настоящего порядка;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</w:t>
      </w:r>
      <w:proofErr w:type="spellStart"/>
      <w:r>
        <w:t>сердечно-сосудистым</w:t>
      </w:r>
      <w:proofErr w:type="spellEnd"/>
      <w:r>
        <w:t xml:space="preserve">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>
        <w:t xml:space="preserve"> мин от начала появления симптомов) вызова бригады скорой медицинской помощи;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карты учета диспансеризации (профилактических медицинских осмотров) по форме, утверждаемой в соответствии с </w:t>
      </w:r>
      <w:hyperlink r:id="rId18" w:history="1">
        <w:r>
          <w:rPr>
            <w:color w:val="0000FF"/>
          </w:rPr>
          <w:t>частью 3 статьи 97</w:t>
        </w:r>
      </w:hyperlink>
      <w:r>
        <w:t xml:space="preserve"> Федерального закона N 323-ФЗ Министерством здравоохранения Российской Федерации (далее - карта учета диспансеризации);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19" w:history="1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&lt;10&gt;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1995, N 14, ст. 1212; 2004, N 35, ст. 3607; 2013, N 48, ст. 6165.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lastRenderedPageBreak/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</w:t>
      </w:r>
      <w:proofErr w:type="gramEnd"/>
      <w:r>
        <w:t xml:space="preserve"> семьи;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14" w:history="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45" w:history="1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171" w:history="1">
        <w:r>
          <w:rPr>
            <w:color w:val="0000FF"/>
          </w:rPr>
          <w:t>подпункте 11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</w:t>
      </w:r>
      <w:proofErr w:type="gramEnd"/>
      <w:r>
        <w:t xml:space="preserve"> </w:t>
      </w:r>
      <w:proofErr w:type="gramStart"/>
      <w:r>
        <w:t xml:space="preserve">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09" w:history="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</w:t>
      </w:r>
      <w:proofErr w:type="spellStart"/>
      <w:r>
        <w:t>сердечно-сосудистым</w:t>
      </w:r>
      <w:proofErr w:type="spellEnd"/>
      <w:r>
        <w:t xml:space="preserve">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</w:t>
      </w:r>
      <w:proofErr w:type="gramEnd"/>
      <w:r>
        <w:t xml:space="preserve"> </w:t>
      </w:r>
      <w:proofErr w:type="gramStart"/>
      <w:r>
        <w:t>5 мин от начала появления симптомов) вызова бригады скорой медицинской помощи;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20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В случае отсутствия в медицинской организации отделения (кабинета) медицинской профилактики к задачам врача-терапевта (в том числе врачебной амбулатории) при организации и проведении профилактического медицинского осмотра и диспансеризации относятся задачи, предусмотренные </w:t>
      </w:r>
      <w:hyperlink w:anchor="P130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132" w:history="1">
        <w:r>
          <w:rPr>
            <w:color w:val="0000FF"/>
          </w:rPr>
          <w:t>3</w:t>
        </w:r>
      </w:hyperlink>
      <w:r>
        <w:t xml:space="preserve">, </w:t>
      </w:r>
      <w:hyperlink w:anchor="P133" w:history="1">
        <w:r>
          <w:rPr>
            <w:color w:val="0000FF"/>
          </w:rPr>
          <w:t>абзацами первым</w:t>
        </w:r>
      </w:hyperlink>
      <w:r>
        <w:t xml:space="preserve"> - </w:t>
      </w:r>
      <w:hyperlink w:anchor="P142" w:history="1">
        <w:r>
          <w:rPr>
            <w:color w:val="0000FF"/>
          </w:rPr>
          <w:t>десятым</w:t>
        </w:r>
      </w:hyperlink>
      <w:r>
        <w:t xml:space="preserve">, двенадцатым, тринадцатым подпункта 4, </w:t>
      </w:r>
      <w:hyperlink w:anchor="P144" w:history="1">
        <w:r>
          <w:rPr>
            <w:color w:val="0000FF"/>
          </w:rPr>
          <w:t>5</w:t>
        </w:r>
      </w:hyperlink>
      <w:r>
        <w:t xml:space="preserve">, </w:t>
      </w:r>
      <w:hyperlink w:anchor="P146" w:history="1">
        <w:r>
          <w:rPr>
            <w:color w:val="0000FF"/>
          </w:rPr>
          <w:t>7</w:t>
        </w:r>
      </w:hyperlink>
      <w:r>
        <w:t xml:space="preserve"> - </w:t>
      </w:r>
      <w:hyperlink w:anchor="P148" w:history="1">
        <w:r>
          <w:rPr>
            <w:color w:val="0000FF"/>
          </w:rPr>
          <w:t>9 пункта 15</w:t>
        </w:r>
      </w:hyperlink>
      <w:r>
        <w:t xml:space="preserve"> настоящего порядка.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1) составление плана проведения профилактического медицинского осмотра и диспансеризации в текущем календарном году;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4" w:name="P132"/>
      <w:bookmarkEnd w:id="4"/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5" w:name="P133"/>
      <w:bookmarkEnd w:id="5"/>
      <w:r>
        <w:lastRenderedPageBreak/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анкетирования;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383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определения относительного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у граждан в возрасте от 18 до 39 лет включительно, и абсолютного </w:t>
      </w:r>
      <w:proofErr w:type="spellStart"/>
      <w:r>
        <w:t>сердечно-сосудистого</w:t>
      </w:r>
      <w:proofErr w:type="spellEnd"/>
      <w:r>
        <w:t xml:space="preserve"> риска у граждан в возрасте от 40 до 64 лет включительно, не имеющих </w:t>
      </w:r>
      <w:proofErr w:type="spellStart"/>
      <w:r>
        <w:t>сердечно-сосудистых</w:t>
      </w:r>
      <w:proofErr w:type="spellEnd"/>
      <w:r>
        <w:t xml:space="preserve"> заболеваний атеросклеротического генеза, сахарного диабета второго типа и хронических болезней почек;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6" w:name="P142"/>
      <w:bookmarkEnd w:id="6"/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171" w:history="1">
        <w:r>
          <w:rPr>
            <w:color w:val="0000FF"/>
          </w:rPr>
          <w:t>подпункте 11 пункта 16</w:t>
        </w:r>
      </w:hyperlink>
      <w:r>
        <w:t xml:space="preserve"> настоящего порядка;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 и углубленного профилактического консультирования в рамках второго этапа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33" w:history="1">
        <w:r>
          <w:rPr>
            <w:color w:val="0000FF"/>
          </w:rPr>
          <w:t>подпункте 4</w:t>
        </w:r>
      </w:hyperlink>
      <w:r>
        <w:t xml:space="preserve"> настоящего пункта;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9" w:name="P146"/>
      <w:bookmarkEnd w:id="9"/>
      <w:proofErr w:type="gramStart"/>
      <w: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</w:t>
      </w:r>
      <w:proofErr w:type="spellStart"/>
      <w:r>
        <w:t>сердечно-сосудистым</w:t>
      </w:r>
      <w:proofErr w:type="spellEnd"/>
      <w:r>
        <w:t xml:space="preserve">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</w:t>
      </w:r>
      <w:proofErr w:type="gramEnd"/>
      <w:r>
        <w:t xml:space="preserve"> мин от начала появления симптомов) вызова бригады скорой медицинской помощи;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0" w:name="P148"/>
      <w:bookmarkEnd w:id="10"/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21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1" w:name="P151"/>
      <w:bookmarkEnd w:id="11"/>
      <w:r>
        <w:t>16. Профилактический медицинский осмотр включает в себя: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2" w:name="P152"/>
      <w:bookmarkEnd w:id="12"/>
      <w:r>
        <w:t>1) анкетирование граждан в возрасте 18 лет и старше 1 раз в год в целях: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>
        <w:t>обструктивной</w:t>
      </w:r>
      <w:proofErr w:type="spellEnd"/>
      <w:r>
        <w:t xml:space="preserve"> болезни легких, заболеваний желудочно-кишечного тракта;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выявления у граждан в возрасте 65 лет и старше риска падений, жалоб, характерных для </w:t>
      </w:r>
      <w:proofErr w:type="spellStart"/>
      <w:r>
        <w:t>остеопороза</w:t>
      </w:r>
      <w:proofErr w:type="spellEnd"/>
      <w:r>
        <w:t xml:space="preserve">, депрессии, сердечной недостаточности, </w:t>
      </w:r>
      <w:proofErr w:type="spellStart"/>
      <w:r>
        <w:t>некоррегированных</w:t>
      </w:r>
      <w:proofErr w:type="spellEnd"/>
      <w:r>
        <w:t xml:space="preserve"> нарушений слуха и зрения;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6) определение относительного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у граждан в возрасте от 18 до 39 лет включительно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7) определение абсолютного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&lt;11&gt; у граждан в возрасте от 40 до 64 лет включительно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&lt;11&gt; </w:t>
      </w:r>
      <w:proofErr w:type="spellStart"/>
      <w:proofErr w:type="gramStart"/>
      <w:r>
        <w:t>Сердечно-сосудистый</w:t>
      </w:r>
      <w:proofErr w:type="spellEnd"/>
      <w:proofErr w:type="gramEnd"/>
      <w:r>
        <w:t xml:space="preserve"> риск определяется по шкале </w:t>
      </w:r>
      <w:proofErr w:type="spellStart"/>
      <w:r>
        <w:t>сердечно-сосудистого</w:t>
      </w:r>
      <w:proofErr w:type="spellEnd"/>
      <w:r>
        <w:t xml:space="preserve"> риска SCORE, при этом у граждан, имеющих </w:t>
      </w:r>
      <w:proofErr w:type="spellStart"/>
      <w:r>
        <w:t>сердечно-сосудистые</w:t>
      </w:r>
      <w:proofErr w:type="spellEnd"/>
      <w:r>
        <w:t xml:space="preserve"> заболевания атеросклеротического генеза, сахарный диабет второго типа и хроническое заболевание почек, уровень абсолютного </w:t>
      </w:r>
      <w:proofErr w:type="spellStart"/>
      <w:r>
        <w:t>сердечно-сосудистого</w:t>
      </w:r>
      <w:proofErr w:type="spellEnd"/>
      <w:r>
        <w:t xml:space="preserve"> риска по шкале риска SCORE не определяется и расценивается как очень высокий вне зависимости от показателей шкалы.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&lt;12&gt;;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&lt;12</w:t>
      </w:r>
      <w:proofErr w:type="gramStart"/>
      <w:r>
        <w:t>&gt; Н</w:t>
      </w:r>
      <w:proofErr w:type="gramEnd"/>
      <w:r>
        <w:t>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3" w:name="P170"/>
      <w:bookmarkEnd w:id="13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4" w:name="P171"/>
      <w:bookmarkEnd w:id="14"/>
      <w:r>
        <w:t>11) осмотр фельдшером (акушеркой) или врачом акушером-гинекологом женщин в возрасте от 18 до 39 лет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bookmarkStart w:id="15" w:name="P173"/>
      <w:bookmarkEnd w:id="15"/>
      <w:r>
        <w:t>17. Диспансеризация проводится в два этапа.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52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1" w:history="1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335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 (центре здоровья) врачом-терапевтом;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52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0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335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lastRenderedPageBreak/>
        <w:t>г) проведение краткого индивидуального профилактического консультирования в отделении (кабинете) медицинской профилактики (центре здоровья);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52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70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335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 (центре здоровья);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bookmarkStart w:id="16" w:name="P192"/>
      <w:bookmarkEnd w:id="16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</w:t>
      </w:r>
      <w:proofErr w:type="gramEnd"/>
      <w:r>
        <w:t xml:space="preserve"> наблюдением);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>
        <w:t>гиперхолестеринемия</w:t>
      </w:r>
      <w:proofErr w:type="spellEnd"/>
      <w: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</w:t>
      </w:r>
      <w:proofErr w:type="gramEnd"/>
      <w:r>
        <w:t xml:space="preserve">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3) осмотр (консультацию) врачом-хирургом или врачом-урологом (для мужчин в возрасте 45, 50, 55, 60 и 64 лет при повышении уровня </w:t>
      </w:r>
      <w:proofErr w:type="spellStart"/>
      <w:proofErr w:type="gramStart"/>
      <w:r>
        <w:t>простат-специфического</w:t>
      </w:r>
      <w:proofErr w:type="spellEnd"/>
      <w:proofErr w:type="gramEnd"/>
      <w:r>
        <w:t xml:space="preserve"> антигена в крови более 4 </w:t>
      </w:r>
      <w:proofErr w:type="spellStart"/>
      <w:r>
        <w:t>нг</w:t>
      </w:r>
      <w:proofErr w:type="spellEnd"/>
      <w:r>
        <w:t>/мл);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4) осмотр (консультацию) врачом-хирургом или </w:t>
      </w:r>
      <w:proofErr w:type="spellStart"/>
      <w:r>
        <w:t>врачом-колопроктологом</w:t>
      </w:r>
      <w:proofErr w:type="spellEnd"/>
      <w:r>
        <w:t xml:space="preserve">, включая проведение </w:t>
      </w:r>
      <w:proofErr w:type="spellStart"/>
      <w:r>
        <w:t>ректороманоскопии</w:t>
      </w:r>
      <w:proofErr w:type="spellEnd"/>
      <w: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</w:t>
      </w:r>
      <w:r>
        <w:lastRenderedPageBreak/>
        <w:t xml:space="preserve">новообразований толстого кишечника и прямой кишки, при отягощенной наследственности </w:t>
      </w:r>
      <w:proofErr w:type="gramStart"/>
      <w:r>
        <w:t>по семейному</w:t>
      </w:r>
      <w:proofErr w:type="gramEnd"/>
      <w:r>
        <w:t xml:space="preserve"> </w:t>
      </w:r>
      <w:proofErr w:type="spellStart"/>
      <w:r>
        <w:t>аденоматозу</w:t>
      </w:r>
      <w:proofErr w:type="spellEnd"/>
      <w: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5) </w:t>
      </w:r>
      <w:proofErr w:type="spellStart"/>
      <w:r>
        <w:t>колоноскопию</w:t>
      </w:r>
      <w:proofErr w:type="spellEnd"/>
      <w:r>
        <w:t xml:space="preserve"> (для граждан в случае подозрения на злокачественные новообразования толстого кишечника по назначению врача-хирурга или </w:t>
      </w:r>
      <w:proofErr w:type="spellStart"/>
      <w:r>
        <w:t>врача-колопроктолога</w:t>
      </w:r>
      <w:proofErr w:type="spellEnd"/>
      <w:r>
        <w:t>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6) </w:t>
      </w:r>
      <w:proofErr w:type="spellStart"/>
      <w:r>
        <w:t>эзофагогастродуоденоскопия</w:t>
      </w:r>
      <w:proofErr w:type="spellEnd"/>
      <w: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8) спирометрию (для граждан с подозрением на хроническое </w:t>
      </w:r>
      <w:proofErr w:type="spellStart"/>
      <w:r>
        <w:t>бронхолегочное</w:t>
      </w:r>
      <w:proofErr w:type="spellEnd"/>
      <w:r>
        <w:t xml:space="preserve"> заболевание, курящих граждан, выявленных по результатам анкетирования, - по назначению врача-терапевта);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10) осмотр (консультация) </w:t>
      </w:r>
      <w:proofErr w:type="spellStart"/>
      <w:r>
        <w:t>врачом-оториноларингологом</w:t>
      </w:r>
      <w:proofErr w:type="spellEnd"/>
      <w: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11) осмотр (консультация)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12)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 (центре здоровья) для граждан: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г) при выявлении высокого относительного, высокого и очень высокого абсолютного </w:t>
      </w:r>
      <w:proofErr w:type="spellStart"/>
      <w:r>
        <w:t>сердечно-сосудистого</w:t>
      </w:r>
      <w:proofErr w:type="spellEnd"/>
      <w:r>
        <w:t xml:space="preserve"> риска, и (или) ожирения, и (или) </w:t>
      </w:r>
      <w:proofErr w:type="spellStart"/>
      <w:r>
        <w:t>гиперхолестеринемии</w:t>
      </w:r>
      <w:proofErr w:type="spellEnd"/>
      <w:r>
        <w:t xml:space="preserve"> с уровнем общего холестерина 8 </w:t>
      </w:r>
      <w:proofErr w:type="spellStart"/>
      <w:r>
        <w:t>ммоль</w:t>
      </w:r>
      <w:proofErr w:type="spellEnd"/>
      <w: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bookmarkStart w:id="17" w:name="P209"/>
      <w:bookmarkEnd w:id="17"/>
      <w:proofErr w:type="gramStart"/>
      <w:r>
        <w:t xml:space="preserve">13)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(с учетом заключений врачей-специалистов), </w:t>
      </w:r>
      <w:r>
        <w:lastRenderedPageBreak/>
        <w:t xml:space="preserve">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22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</w:t>
      </w:r>
      <w:proofErr w:type="gramEnd"/>
      <w:r>
        <w:t xml:space="preserve">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23.08.2016 N 624н (зарегистрирован Министерством юстиции Российской Федерации 7 сентября 2016 г., регистрационный N 43597) и от 4 июля 2017 г. N 379н (зарегистрирован Министерством юстиции Российской Федерации 24 июля 2017 г., регистрационный N 47503).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Профилактический медицинский осмотр и первый этап диспансеризации могут проводиться мобильными медицинскими бригадами, осуществляющими свою деятельность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</w:t>
      </w:r>
      <w:proofErr w:type="gramEnd"/>
      <w:r>
        <w:t xml:space="preserve"> 30 марта 2018 г. N 139н (зарегистрирован Министерством юстиции Российской Федерации 16 августа 2018 г., регистрационный N 51917).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 xml:space="preserve">20. </w:t>
      </w:r>
      <w:proofErr w:type="gramStart"/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</w:t>
      </w:r>
      <w:proofErr w:type="gramEnd"/>
      <w:r>
        <w:t xml:space="preserve"> оказания медицинской </w:t>
      </w:r>
      <w:proofErr w:type="gramStart"/>
      <w:r>
        <w:t>помощи</w:t>
      </w:r>
      <w:proofErr w:type="gramEnd"/>
      <w:r>
        <w:t xml:space="preserve">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 &lt;15&gt;.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4" w:history="1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2015, N 10, ст. 1425; 2017, N 31, ст. 4791; 2018, N 53, ст. 8415).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proofErr w:type="gramStart"/>
      <w:r>
        <w:t xml:space="preserve">При выявлении у гражданина по результатам профилактического медицинского осмотра </w:t>
      </w:r>
      <w:r>
        <w:lastRenderedPageBreak/>
        <w:t xml:space="preserve">высокого относительного, высокого и очень высокого абсолютного </w:t>
      </w:r>
      <w:proofErr w:type="spellStart"/>
      <w:r>
        <w:t>сердечно-сосудистого</w:t>
      </w:r>
      <w:proofErr w:type="spellEnd"/>
      <w:r>
        <w:t xml:space="preserve"> риска, и (или) ожирения, и (или) </w:t>
      </w:r>
      <w:proofErr w:type="spellStart"/>
      <w:r>
        <w:t>гиперхолестеринемии</w:t>
      </w:r>
      <w:proofErr w:type="spellEnd"/>
      <w:r>
        <w:t xml:space="preserve"> с уровнем общего холестерина 8 </w:t>
      </w:r>
      <w:proofErr w:type="spellStart"/>
      <w:r>
        <w:t>ммоль</w:t>
      </w:r>
      <w:proofErr w:type="spellEnd"/>
      <w:r>
        <w:t>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</w:t>
      </w:r>
      <w:proofErr w:type="gramEnd"/>
      <w:r>
        <w:t xml:space="preserve">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условиях, с пометкой "Профилактический медицинский осмотр" или "Диспансеризация".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</w:t>
      </w:r>
      <w:proofErr w:type="spellStart"/>
      <w:proofErr w:type="gramStart"/>
      <w:r>
        <w:t>сердечно-сосудистом</w:t>
      </w:r>
      <w:proofErr w:type="spellEnd"/>
      <w:proofErr w:type="gramEnd"/>
      <w:r>
        <w:t xml:space="preserve"> риске и которые не нуждаются в диспансерном наблюдении по поводу других заболеваний (состояний);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gramStart"/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</w:t>
      </w:r>
      <w:proofErr w:type="spellStart"/>
      <w:r>
        <w:t>сердечно-сосудистом</w:t>
      </w:r>
      <w:proofErr w:type="spellEnd"/>
      <w:r>
        <w:t xml:space="preserve"> риске, а также граждане, у которых выявлено ожирение и (или) </w:t>
      </w:r>
      <w:proofErr w:type="spellStart"/>
      <w:r>
        <w:t>гиперхолестеринемия</w:t>
      </w:r>
      <w:proofErr w:type="spellEnd"/>
      <w:r>
        <w:t xml:space="preserve"> с уровнем общего холестерина 8 </w:t>
      </w:r>
      <w:proofErr w:type="spellStart"/>
      <w:r>
        <w:t>ммоль</w:t>
      </w:r>
      <w:proofErr w:type="spellEnd"/>
      <w:r>
        <w:t>/л и более, и (или) лица, курящие более 20 сигарет в день, и (или) лица с выявленным риском</w:t>
      </w:r>
      <w:proofErr w:type="gramEnd"/>
      <w:r>
        <w:t xml:space="preserve">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</w:t>
      </w:r>
      <w:proofErr w:type="spellStart"/>
      <w:proofErr w:type="gramStart"/>
      <w:r>
        <w:t>сердечно-сосудистым</w:t>
      </w:r>
      <w:proofErr w:type="spellEnd"/>
      <w:proofErr w:type="gramEnd"/>
      <w:r>
        <w:t xml:space="preserve">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>
        <w:t>ммоль</w:t>
      </w:r>
      <w:proofErr w:type="spellEnd"/>
      <w:r>
        <w:t>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III</w:t>
      </w:r>
      <w:proofErr w:type="gramStart"/>
      <w:r>
        <w:t>а</w:t>
      </w:r>
      <w:proofErr w:type="spellEnd"/>
      <w:proofErr w:type="gramEnd"/>
      <w: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 &lt;16&gt;;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&lt;16</w:t>
      </w:r>
      <w:proofErr w:type="gramStart"/>
      <w:r>
        <w:t>&gt; П</w:t>
      </w:r>
      <w:proofErr w:type="gramEnd"/>
      <w:r>
        <w:t xml:space="preserve">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proofErr w:type="spellStart"/>
      <w:r>
        <w:t>III</w:t>
      </w:r>
      <w:proofErr w:type="gramStart"/>
      <w:r>
        <w:t>а</w:t>
      </w:r>
      <w:proofErr w:type="spellEnd"/>
      <w:proofErr w:type="gramEnd"/>
      <w:r>
        <w:t xml:space="preserve"> группу здоровья.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proofErr w:type="spellStart"/>
      <w:r>
        <w:t>III</w:t>
      </w:r>
      <w:proofErr w:type="gramStart"/>
      <w:r>
        <w:t>б</w:t>
      </w:r>
      <w:proofErr w:type="spellEnd"/>
      <w:proofErr w:type="gramEnd"/>
      <w:r>
        <w:t xml:space="preserve"> группа здоровья - граждане, не имеющие хронические неинфекционные заболевания, но </w:t>
      </w:r>
      <w:r>
        <w:lastRenderedPageBreak/>
        <w:t>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Граждане с </w:t>
      </w:r>
      <w:proofErr w:type="spellStart"/>
      <w:r>
        <w:t>III</w:t>
      </w:r>
      <w:proofErr w:type="gramStart"/>
      <w:r>
        <w:t>а</w:t>
      </w:r>
      <w:proofErr w:type="spellEnd"/>
      <w:proofErr w:type="gramEnd"/>
      <w:r>
        <w:t xml:space="preserve"> и </w:t>
      </w:r>
      <w:proofErr w:type="spellStart"/>
      <w:r>
        <w:t>IIIб</w:t>
      </w:r>
      <w:proofErr w:type="spellEnd"/>
      <w: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</w:t>
      </w:r>
      <w:proofErr w:type="gramEnd"/>
      <w:r>
        <w:t xml:space="preserve">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</w:t>
      </w:r>
      <w:proofErr w:type="spellStart"/>
      <w:proofErr w:type="gramStart"/>
      <w:r>
        <w:t>простат-специфического</w:t>
      </w:r>
      <w:proofErr w:type="spellEnd"/>
      <w:proofErr w:type="gramEnd"/>
      <w:r>
        <w:t xml:space="preserve"> антигена в крови, которые проводятся в соответствии с </w:t>
      </w:r>
      <w:hyperlink w:anchor="P3335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 xml:space="preserve">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  <w:proofErr w:type="gramEnd"/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right"/>
        <w:outlineLvl w:val="1"/>
      </w:pPr>
      <w:bookmarkStart w:id="18" w:name="P244"/>
      <w:bookmarkEnd w:id="18"/>
      <w:r>
        <w:t>Приложение N 1</w:t>
      </w:r>
    </w:p>
    <w:p w:rsidR="0020259F" w:rsidRDefault="0020259F">
      <w:pPr>
        <w:pStyle w:val="ConsPlusNormal"/>
        <w:jc w:val="right"/>
      </w:pPr>
      <w:r>
        <w:t>к порядку проведения профилактического</w:t>
      </w:r>
    </w:p>
    <w:p w:rsidR="0020259F" w:rsidRDefault="0020259F">
      <w:pPr>
        <w:pStyle w:val="ConsPlusNormal"/>
        <w:jc w:val="right"/>
      </w:pPr>
      <w:r>
        <w:t>медицинского осмотра и диспансеризации</w:t>
      </w:r>
    </w:p>
    <w:p w:rsidR="0020259F" w:rsidRDefault="0020259F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20259F" w:rsidRDefault="0020259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0259F" w:rsidRDefault="0020259F">
      <w:pPr>
        <w:pStyle w:val="ConsPlusNormal"/>
        <w:jc w:val="right"/>
      </w:pPr>
      <w:r>
        <w:t>здравоохранения Российской Федерации</w:t>
      </w:r>
    </w:p>
    <w:p w:rsidR="0020259F" w:rsidRDefault="0020259F">
      <w:pPr>
        <w:pStyle w:val="ConsPlusNormal"/>
        <w:jc w:val="right"/>
      </w:pPr>
      <w:r>
        <w:t>от 13.03.2019 N 124н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  <w:outlineLvl w:val="2"/>
      </w:pPr>
      <w:r>
        <w:t xml:space="preserve">I. Перечень приемов (осмотров, консультаций) </w:t>
      </w:r>
      <w:proofErr w:type="gramStart"/>
      <w:r>
        <w:t>медицинскими</w:t>
      </w:r>
      <w:proofErr w:type="gramEnd"/>
    </w:p>
    <w:p w:rsidR="0020259F" w:rsidRDefault="0020259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0259F" w:rsidRDefault="0020259F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20259F" w:rsidRDefault="0020259F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20259F" w:rsidRDefault="0020259F">
      <w:pPr>
        <w:pStyle w:val="ConsPlusTitle"/>
        <w:jc w:val="center"/>
      </w:pPr>
      <w:r>
        <w:lastRenderedPageBreak/>
        <w:t>периоды мужчинам в возрасте от 18 до 64 лет включительно</w:t>
      </w:r>
    </w:p>
    <w:p w:rsidR="0020259F" w:rsidRDefault="0020259F">
      <w:pPr>
        <w:pStyle w:val="ConsPlusNormal"/>
        <w:jc w:val="both"/>
      </w:pPr>
    </w:p>
    <w:p w:rsidR="0020259F" w:rsidRDefault="0020259F">
      <w:pPr>
        <w:sectPr w:rsidR="0020259F" w:rsidSect="00AF6B80">
          <w:pgSz w:w="11906" w:h="16838"/>
          <w:pgMar w:top="1134" w:right="850" w:bottom="1134" w:left="119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7"/>
        <w:gridCol w:w="2438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06"/>
      </w:tblGrid>
      <w:tr w:rsidR="0020259F">
        <w:tc>
          <w:tcPr>
            <w:tcW w:w="1134" w:type="dxa"/>
            <w:gridSpan w:val="2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20259F" w:rsidRDefault="0020259F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7518" w:type="dxa"/>
            <w:gridSpan w:val="47"/>
          </w:tcPr>
          <w:p w:rsidR="0020259F" w:rsidRDefault="0020259F">
            <w:pPr>
              <w:pStyle w:val="ConsPlusNormal"/>
              <w:jc w:val="center"/>
            </w:pPr>
            <w:r>
              <w:t>Возраст</w:t>
            </w:r>
          </w:p>
        </w:tc>
      </w:tr>
      <w:tr w:rsidR="0020259F">
        <w:tc>
          <w:tcPr>
            <w:tcW w:w="1134" w:type="dxa"/>
            <w:gridSpan w:val="2"/>
            <w:vMerge/>
          </w:tcPr>
          <w:p w:rsidR="0020259F" w:rsidRDefault="0020259F"/>
        </w:tc>
        <w:tc>
          <w:tcPr>
            <w:tcW w:w="2438" w:type="dxa"/>
            <w:vMerge/>
          </w:tcPr>
          <w:p w:rsidR="0020259F" w:rsidRDefault="0020259F"/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72" w:type="dxa"/>
          </w:tcPr>
          <w:p w:rsidR="0020259F" w:rsidRDefault="0020259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06" w:type="dxa"/>
          </w:tcPr>
          <w:p w:rsidR="0020259F" w:rsidRDefault="0020259F">
            <w:pPr>
              <w:pStyle w:val="ConsPlusNormal"/>
              <w:jc w:val="center"/>
            </w:pPr>
            <w:r>
              <w:t>64</w:t>
            </w:r>
          </w:p>
        </w:tc>
      </w:tr>
      <w:tr w:rsidR="0020259F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20259F" w:rsidRDefault="0020259F">
            <w:pPr>
              <w:pStyle w:val="ConsPlusNormal"/>
            </w:pPr>
            <w:r>
              <w:t>Объем диспансеризации (1-й этап)</w:t>
            </w:r>
          </w:p>
        </w:tc>
        <w:tc>
          <w:tcPr>
            <w:tcW w:w="567" w:type="dxa"/>
            <w:vMerge w:val="restart"/>
            <w:vAlign w:val="center"/>
          </w:tcPr>
          <w:p w:rsidR="0020259F" w:rsidRDefault="0020259F">
            <w:pPr>
              <w:pStyle w:val="ConsPlusNormal"/>
            </w:pPr>
            <w:r>
              <w:t xml:space="preserve">Объем профилактического медицинского осмотра </w:t>
            </w:r>
            <w:hyperlink w:anchor="P11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Определение относительного </w:t>
            </w:r>
            <w:proofErr w:type="spellStart"/>
            <w:proofErr w:type="gramStart"/>
            <w:r>
              <w:t>сердечно-сосудистого</w:t>
            </w:r>
            <w:proofErr w:type="spellEnd"/>
            <w:proofErr w:type="gramEnd"/>
            <w:r>
              <w:t xml:space="preserve"> риска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Определение абсолютного </w:t>
            </w:r>
            <w:proofErr w:type="spellStart"/>
            <w:proofErr w:type="gramStart"/>
            <w:r>
              <w:t>сердечно-сосудистого</w:t>
            </w:r>
            <w:proofErr w:type="spellEnd"/>
            <w:proofErr w:type="gramEnd"/>
            <w:r>
              <w:t xml:space="preserve"> риска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Электрокардиография в покое </w:t>
            </w:r>
            <w:hyperlink w:anchor="P117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Измерение внутриглазного давления </w:t>
            </w:r>
            <w:hyperlink w:anchor="P117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 -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P1180" w:history="1">
              <w:r>
                <w:rPr>
                  <w:color w:val="0000FF"/>
                </w:rPr>
                <w:t>&lt;****&gt;</w:t>
              </w:r>
            </w:hyperlink>
            <w:proofErr w:type="gramEnd"/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 w:val="restart"/>
            <w:tcBorders>
              <w:top w:val="nil"/>
            </w:tcBorders>
          </w:tcPr>
          <w:p w:rsidR="0020259F" w:rsidRDefault="0020259F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Исследование кала на скрытую кровь иммунохимическим методом </w:t>
            </w:r>
            <w:hyperlink w:anchor="P117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Определение </w:t>
            </w:r>
            <w:proofErr w:type="spellStart"/>
            <w:proofErr w:type="gramStart"/>
            <w:r>
              <w:t>простат-специфического</w:t>
            </w:r>
            <w:proofErr w:type="spellEnd"/>
            <w:proofErr w:type="gramEnd"/>
            <w:r>
              <w:t xml:space="preserve"> антигена (ПСА) в крови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  <w:vMerge w:val="restart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</w:t>
            </w:r>
            <w:r>
              <w:lastRenderedPageBreak/>
              <w:t>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  <w:vMerge/>
          </w:tcPr>
          <w:p w:rsidR="0020259F" w:rsidRDefault="0020259F"/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2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406" w:type="dxa"/>
            <w:vAlign w:val="center"/>
          </w:tcPr>
          <w:p w:rsidR="0020259F" w:rsidRDefault="0020259F">
            <w:pPr>
              <w:pStyle w:val="ConsPlusNormal"/>
            </w:pPr>
          </w:p>
        </w:tc>
      </w:tr>
    </w:tbl>
    <w:p w:rsidR="0020259F" w:rsidRDefault="0020259F">
      <w:pPr>
        <w:sectPr w:rsidR="0020259F">
          <w:pgSz w:w="16838" w:h="11905" w:orient="landscape"/>
          <w:pgMar w:top="1190" w:right="1134" w:bottom="850" w:left="1134" w:header="0" w:footer="0" w:gutter="0"/>
          <w:cols w:space="720"/>
        </w:sectPr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19" w:name="P1177"/>
      <w:bookmarkEnd w:id="19"/>
      <w:r>
        <w:t xml:space="preserve">&lt;*&gt;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51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73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0" w:name="P1178"/>
      <w:bookmarkEnd w:id="20"/>
      <w:r>
        <w:t>&lt;**&gt; Электрокардиография в покое проводится при первом прохождении профилактического медицинского осмотра, далее в возрасте 35 лет и старше 1 раз в год.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1" w:name="P1179"/>
      <w:bookmarkEnd w:id="21"/>
      <w:r>
        <w:t>&lt;***&gt; Измерение внутриглазного давления проводится при первом прохождении профилактического медицинского осмотра, далее в возрасте 40 лет и старше 1 раз в год.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2" w:name="P1180"/>
      <w:bookmarkEnd w:id="22"/>
      <w:r>
        <w:t>&lt;****&gt; Не проводится в случае, если профилактический медицинский осмотр является частью первого этапа диспансеризации.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  <w:outlineLvl w:val="2"/>
      </w:pPr>
      <w:r>
        <w:t xml:space="preserve">II. Перечень приемов (осмотров, консультаций) </w:t>
      </w:r>
      <w:proofErr w:type="gramStart"/>
      <w:r>
        <w:t>медицинскими</w:t>
      </w:r>
      <w:proofErr w:type="gramEnd"/>
    </w:p>
    <w:p w:rsidR="0020259F" w:rsidRDefault="0020259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0259F" w:rsidRDefault="0020259F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20259F" w:rsidRDefault="0020259F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20259F" w:rsidRDefault="0020259F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20259F" w:rsidRDefault="00202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7"/>
        <w:gridCol w:w="2438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84"/>
      </w:tblGrid>
      <w:tr w:rsidR="0020259F">
        <w:tc>
          <w:tcPr>
            <w:tcW w:w="1134" w:type="dxa"/>
            <w:gridSpan w:val="2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20259F" w:rsidRDefault="0020259F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7542" w:type="dxa"/>
            <w:gridSpan w:val="47"/>
          </w:tcPr>
          <w:p w:rsidR="0020259F" w:rsidRDefault="0020259F">
            <w:pPr>
              <w:pStyle w:val="ConsPlusNormal"/>
              <w:jc w:val="center"/>
            </w:pPr>
            <w:r>
              <w:t>Возраст</w:t>
            </w:r>
          </w:p>
        </w:tc>
      </w:tr>
      <w:tr w:rsidR="0020259F">
        <w:tc>
          <w:tcPr>
            <w:tcW w:w="1134" w:type="dxa"/>
            <w:gridSpan w:val="2"/>
            <w:vMerge/>
          </w:tcPr>
          <w:p w:rsidR="0020259F" w:rsidRDefault="0020259F"/>
        </w:tc>
        <w:tc>
          <w:tcPr>
            <w:tcW w:w="2438" w:type="dxa"/>
            <w:vMerge/>
          </w:tcPr>
          <w:p w:rsidR="0020259F" w:rsidRDefault="0020259F"/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73" w:type="dxa"/>
          </w:tcPr>
          <w:p w:rsidR="0020259F" w:rsidRDefault="0020259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84" w:type="dxa"/>
          </w:tcPr>
          <w:p w:rsidR="0020259F" w:rsidRDefault="0020259F">
            <w:pPr>
              <w:pStyle w:val="ConsPlusNormal"/>
              <w:jc w:val="center"/>
            </w:pPr>
            <w:r>
              <w:t>64</w:t>
            </w:r>
          </w:p>
        </w:tc>
      </w:tr>
      <w:tr w:rsidR="0020259F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20259F" w:rsidRDefault="0020259F">
            <w:pPr>
              <w:pStyle w:val="ConsPlusNormal"/>
            </w:pPr>
            <w:r>
              <w:t>Объем диспансеризации (1-й этап)</w:t>
            </w:r>
          </w:p>
        </w:tc>
        <w:tc>
          <w:tcPr>
            <w:tcW w:w="567" w:type="dxa"/>
            <w:vMerge w:val="restart"/>
            <w:vAlign w:val="center"/>
          </w:tcPr>
          <w:p w:rsidR="0020259F" w:rsidRDefault="0020259F">
            <w:pPr>
              <w:pStyle w:val="ConsPlusNormal"/>
            </w:pPr>
            <w:r>
              <w:t xml:space="preserve">Объем профилактического медицинского </w:t>
            </w:r>
            <w:r>
              <w:lastRenderedPageBreak/>
              <w:t xml:space="preserve">осмотра </w:t>
            </w:r>
            <w:hyperlink w:anchor="P22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lastRenderedPageBreak/>
              <w:t>Опрос (анкетирование)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Измерение артериального давления на </w:t>
            </w:r>
            <w:r>
              <w:lastRenderedPageBreak/>
              <w:t>периферических артериях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Определение относительного </w:t>
            </w:r>
            <w:proofErr w:type="spellStart"/>
            <w:proofErr w:type="gramStart"/>
            <w:r>
              <w:t>сердечно-сосудистого</w:t>
            </w:r>
            <w:proofErr w:type="spellEnd"/>
            <w:proofErr w:type="gramEnd"/>
            <w:r>
              <w:t xml:space="preserve"> риска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 xml:space="preserve">Определение абсолютного </w:t>
            </w:r>
            <w:proofErr w:type="spellStart"/>
            <w:proofErr w:type="gramStart"/>
            <w:r>
              <w:t>сердечно-сосудистого</w:t>
            </w:r>
            <w:proofErr w:type="spellEnd"/>
            <w:proofErr w:type="gramEnd"/>
            <w:r>
              <w:t xml:space="preserve"> риска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>Флюорография легких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 xml:space="preserve">Электрокардиография в покое </w:t>
            </w:r>
            <w:hyperlink w:anchor="P22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 xml:space="preserve">Измерение внутриглазного давления </w:t>
            </w:r>
            <w:hyperlink w:anchor="P220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proofErr w:type="gramStart"/>
            <w:r>
              <w:t xml:space="preserve">Прием (осмотр) по результатам профилактического медицинского осмотра, </w:t>
            </w:r>
            <w:r>
              <w:lastRenderedPageBreak/>
              <w:t xml:space="preserve">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P2207" w:history="1">
              <w:r>
                <w:rPr>
                  <w:color w:val="0000FF"/>
                </w:rPr>
                <w:t>&lt;****&gt;</w:t>
              </w:r>
            </w:hyperlink>
            <w:proofErr w:type="gramEnd"/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 w:val="restart"/>
            <w:tcBorders>
              <w:top w:val="nil"/>
            </w:tcBorders>
          </w:tcPr>
          <w:p w:rsidR="0020259F" w:rsidRDefault="0020259F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Исследование кала на скрытую кровь иммунохимическим методом </w:t>
            </w:r>
            <w:hyperlink w:anchor="P22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+9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Маммография обеих молочных желез в двух проекциях </w:t>
            </w:r>
            <w:hyperlink w:anchor="P22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  <w:jc w:val="both"/>
            </w:pPr>
            <w: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</w:t>
            </w:r>
            <w:hyperlink w:anchor="P22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</w:t>
            </w:r>
            <w:r>
              <w:lastRenderedPageBreak/>
              <w:t>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73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84" w:type="dxa"/>
            <w:vAlign w:val="center"/>
          </w:tcPr>
          <w:p w:rsidR="0020259F" w:rsidRDefault="0020259F">
            <w:pPr>
              <w:pStyle w:val="ConsPlusNormal"/>
            </w:pPr>
          </w:p>
        </w:tc>
      </w:tr>
    </w:tbl>
    <w:p w:rsidR="0020259F" w:rsidRDefault="0020259F">
      <w:pPr>
        <w:sectPr w:rsidR="0020259F">
          <w:pgSz w:w="16838" w:h="11905" w:orient="landscape"/>
          <w:pgMar w:top="1190" w:right="1134" w:bottom="850" w:left="1134" w:header="0" w:footer="0" w:gutter="0"/>
          <w:cols w:space="720"/>
        </w:sectPr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3" w:name="P2204"/>
      <w:bookmarkEnd w:id="23"/>
      <w:r>
        <w:t xml:space="preserve">&lt;*&gt;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51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73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4" w:name="P2205"/>
      <w:bookmarkEnd w:id="24"/>
      <w:r>
        <w:t>&lt;**&gt; Электрокардиография в покое проводится при первом прохождении профилактического медицинского осмотра, далее в возрасте 35 лет и старше 1 раз в год.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5" w:name="P2206"/>
      <w:bookmarkEnd w:id="25"/>
      <w:r>
        <w:t>&lt;***&gt; Измерение внутриглазного давления проводится при первом прохождении профилактического медицинского осмотра, далее в возрасте 40 лет и старше 1 раз в год.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6" w:name="P2207"/>
      <w:bookmarkEnd w:id="26"/>
      <w:r>
        <w:t>&lt;****&gt; Не проводится в случае, если профилактический медицинский осмотр является частью первого этапа диспансеризации.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  <w:outlineLvl w:val="2"/>
      </w:pPr>
      <w:r>
        <w:t xml:space="preserve">III. Перечень приемов (осмотров, консультаций) </w:t>
      </w:r>
      <w:proofErr w:type="gramStart"/>
      <w:r>
        <w:t>медицинскими</w:t>
      </w:r>
      <w:proofErr w:type="gramEnd"/>
    </w:p>
    <w:p w:rsidR="0020259F" w:rsidRDefault="0020259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0259F" w:rsidRDefault="0020259F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20259F" w:rsidRDefault="0020259F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20259F" w:rsidRDefault="0020259F">
      <w:pPr>
        <w:pStyle w:val="ConsPlusTitle"/>
        <w:jc w:val="center"/>
      </w:pPr>
      <w:r>
        <w:t>периоды мужчинам в возрасте 65 лет и старше</w:t>
      </w:r>
    </w:p>
    <w:p w:rsidR="0020259F" w:rsidRDefault="00202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7"/>
        <w:gridCol w:w="2438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9"/>
      </w:tblGrid>
      <w:tr w:rsidR="0020259F">
        <w:tc>
          <w:tcPr>
            <w:tcW w:w="1134" w:type="dxa"/>
            <w:gridSpan w:val="2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20259F" w:rsidRDefault="0020259F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45" w:type="dxa"/>
            <w:gridSpan w:val="35"/>
          </w:tcPr>
          <w:p w:rsidR="0020259F" w:rsidRDefault="0020259F">
            <w:pPr>
              <w:pStyle w:val="ConsPlusNormal"/>
              <w:jc w:val="center"/>
            </w:pPr>
            <w:r>
              <w:t>Возраст</w:t>
            </w:r>
          </w:p>
        </w:tc>
      </w:tr>
      <w:tr w:rsidR="0020259F">
        <w:tc>
          <w:tcPr>
            <w:tcW w:w="1134" w:type="dxa"/>
            <w:gridSpan w:val="2"/>
            <w:vMerge/>
          </w:tcPr>
          <w:p w:rsidR="0020259F" w:rsidRDefault="0020259F"/>
        </w:tc>
        <w:tc>
          <w:tcPr>
            <w:tcW w:w="2438" w:type="dxa"/>
            <w:vMerge/>
          </w:tcPr>
          <w:p w:rsidR="0020259F" w:rsidRDefault="0020259F"/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69" w:type="dxa"/>
          </w:tcPr>
          <w:p w:rsidR="0020259F" w:rsidRDefault="0020259F">
            <w:pPr>
              <w:pStyle w:val="ConsPlusNormal"/>
              <w:jc w:val="center"/>
            </w:pPr>
            <w:r>
              <w:t>99</w:t>
            </w:r>
          </w:p>
        </w:tc>
      </w:tr>
      <w:tr w:rsidR="0020259F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20259F" w:rsidRDefault="0020259F">
            <w:pPr>
              <w:pStyle w:val="ConsPlusNormal"/>
            </w:pPr>
            <w:r>
              <w:t>Объем диспансеризации (1-й этап)</w:t>
            </w:r>
          </w:p>
        </w:tc>
        <w:tc>
          <w:tcPr>
            <w:tcW w:w="567" w:type="dxa"/>
            <w:vMerge w:val="restart"/>
            <w:vAlign w:val="center"/>
          </w:tcPr>
          <w:p w:rsidR="0020259F" w:rsidRDefault="0020259F">
            <w:pPr>
              <w:pStyle w:val="ConsPlusNormal"/>
            </w:pPr>
            <w:r>
              <w:t xml:space="preserve">Объем профилактического медицинского </w:t>
            </w:r>
            <w:r>
              <w:lastRenderedPageBreak/>
              <w:t xml:space="preserve">осмотра </w:t>
            </w:r>
            <w:hyperlink w:anchor="P272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lastRenderedPageBreak/>
              <w:t>Опрос (анкетирование)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</w:t>
            </w:r>
            <w:r>
              <w:lastRenderedPageBreak/>
              <w:t xml:space="preserve">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P2728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 w:val="restart"/>
            <w:tcBorders>
              <w:top w:val="nil"/>
            </w:tcBorders>
          </w:tcPr>
          <w:p w:rsidR="0020259F" w:rsidRDefault="0020259F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Исследование кала на скрытую кровь иммунохимическим методом </w:t>
            </w:r>
            <w:hyperlink w:anchor="P272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</w:t>
            </w:r>
            <w:r>
              <w:lastRenderedPageBreak/>
              <w:t>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</w:tbl>
    <w:p w:rsidR="0020259F" w:rsidRDefault="0020259F">
      <w:pPr>
        <w:sectPr w:rsidR="0020259F">
          <w:pgSz w:w="16838" w:h="11905" w:orient="landscape"/>
          <w:pgMar w:top="1190" w:right="1134" w:bottom="850" w:left="1134" w:header="0" w:footer="0" w:gutter="0"/>
          <w:cols w:space="720"/>
        </w:sectPr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7" w:name="P2727"/>
      <w:bookmarkEnd w:id="27"/>
      <w:r>
        <w:t xml:space="preserve">&lt;*&gt;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51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73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8" w:name="P2728"/>
      <w:bookmarkEnd w:id="28"/>
      <w:r>
        <w:t>&lt;**&gt; Не проводится в случае, если профилактический медицинский осмотр является частью первого этапа диспансеризации.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  <w:outlineLvl w:val="2"/>
      </w:pPr>
      <w:r>
        <w:t xml:space="preserve">IV. Перечень приемов (осмотров, консультаций) </w:t>
      </w:r>
      <w:proofErr w:type="gramStart"/>
      <w:r>
        <w:t>медицинскими</w:t>
      </w:r>
      <w:proofErr w:type="gramEnd"/>
    </w:p>
    <w:p w:rsidR="0020259F" w:rsidRDefault="0020259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0259F" w:rsidRDefault="0020259F">
      <w:pPr>
        <w:pStyle w:val="ConsPlusTitle"/>
        <w:jc w:val="center"/>
      </w:pPr>
      <w:proofErr w:type="gramStart"/>
      <w:r>
        <w:t>проводимых в рамках профилактического медицинского осмотра</w:t>
      </w:r>
      <w:proofErr w:type="gramEnd"/>
    </w:p>
    <w:p w:rsidR="0020259F" w:rsidRDefault="0020259F">
      <w:pPr>
        <w:pStyle w:val="ConsPlusTitle"/>
        <w:jc w:val="center"/>
      </w:pPr>
      <w:r>
        <w:t xml:space="preserve">и первого этапа диспансеризации </w:t>
      </w:r>
      <w:proofErr w:type="gramStart"/>
      <w:r>
        <w:t>в</w:t>
      </w:r>
      <w:proofErr w:type="gramEnd"/>
      <w:r>
        <w:t xml:space="preserve"> определенные возрастные</w:t>
      </w:r>
    </w:p>
    <w:p w:rsidR="0020259F" w:rsidRDefault="0020259F">
      <w:pPr>
        <w:pStyle w:val="ConsPlusTitle"/>
        <w:jc w:val="center"/>
      </w:pPr>
      <w:r>
        <w:t>периоды женщинам в возрасте 65 лет и старше</w:t>
      </w:r>
    </w:p>
    <w:p w:rsidR="0020259F" w:rsidRDefault="00202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7"/>
        <w:gridCol w:w="2438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9"/>
      </w:tblGrid>
      <w:tr w:rsidR="0020259F">
        <w:tc>
          <w:tcPr>
            <w:tcW w:w="1134" w:type="dxa"/>
            <w:gridSpan w:val="2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20259F" w:rsidRDefault="0020259F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45" w:type="dxa"/>
            <w:gridSpan w:val="35"/>
          </w:tcPr>
          <w:p w:rsidR="0020259F" w:rsidRDefault="0020259F">
            <w:pPr>
              <w:pStyle w:val="ConsPlusNormal"/>
              <w:jc w:val="center"/>
            </w:pPr>
            <w:r>
              <w:t>Возраст</w:t>
            </w:r>
          </w:p>
        </w:tc>
      </w:tr>
      <w:tr w:rsidR="0020259F">
        <w:tc>
          <w:tcPr>
            <w:tcW w:w="1134" w:type="dxa"/>
            <w:gridSpan w:val="2"/>
            <w:vMerge/>
          </w:tcPr>
          <w:p w:rsidR="0020259F" w:rsidRDefault="0020259F"/>
        </w:tc>
        <w:tc>
          <w:tcPr>
            <w:tcW w:w="2438" w:type="dxa"/>
            <w:vMerge/>
          </w:tcPr>
          <w:p w:rsidR="0020259F" w:rsidRDefault="0020259F"/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4" w:type="dxa"/>
          </w:tcPr>
          <w:p w:rsidR="0020259F" w:rsidRDefault="0020259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69" w:type="dxa"/>
          </w:tcPr>
          <w:p w:rsidR="0020259F" w:rsidRDefault="0020259F">
            <w:pPr>
              <w:pStyle w:val="ConsPlusNormal"/>
              <w:jc w:val="center"/>
            </w:pPr>
            <w:r>
              <w:t>99</w:t>
            </w:r>
          </w:p>
        </w:tc>
      </w:tr>
      <w:tr w:rsidR="0020259F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20259F" w:rsidRDefault="0020259F">
            <w:pPr>
              <w:pStyle w:val="ConsPlusNormal"/>
            </w:pPr>
            <w:r>
              <w:t>Объем диспансеризации (1-й этап)</w:t>
            </w:r>
          </w:p>
        </w:tc>
        <w:tc>
          <w:tcPr>
            <w:tcW w:w="567" w:type="dxa"/>
            <w:vMerge w:val="restart"/>
            <w:vAlign w:val="center"/>
          </w:tcPr>
          <w:p w:rsidR="0020259F" w:rsidRDefault="0020259F">
            <w:pPr>
              <w:pStyle w:val="ConsPlusNormal"/>
            </w:pPr>
            <w:r>
              <w:t xml:space="preserve">Объем профилактического медицинского осмотра </w:t>
            </w:r>
            <w:hyperlink w:anchor="P33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Определение уровня </w:t>
            </w:r>
            <w:r>
              <w:lastRenderedPageBreak/>
              <w:t>глюкозы в крови натощак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bottom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</w:t>
            </w:r>
            <w:r>
              <w:lastRenderedPageBreak/>
              <w:t xml:space="preserve">медицинской профилактики или центра здоровья </w:t>
            </w:r>
            <w:hyperlink w:anchor="P3321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 w:val="restart"/>
            <w:tcBorders>
              <w:top w:val="nil"/>
            </w:tcBorders>
          </w:tcPr>
          <w:p w:rsidR="0020259F" w:rsidRDefault="0020259F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20259F" w:rsidRDefault="0020259F">
            <w:pPr>
              <w:pStyle w:val="ConsPlusNormal"/>
            </w:pPr>
          </w:p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Исследование кала на скрытую кровь иммунохимическим методом </w:t>
            </w:r>
            <w:hyperlink w:anchor="P33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 xml:space="preserve">Маммография обеих молочных желез в двух проекциях </w:t>
            </w:r>
            <w:hyperlink w:anchor="P33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</w:pP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</w:pP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  <w:tr w:rsidR="0020259F">
        <w:tc>
          <w:tcPr>
            <w:tcW w:w="567" w:type="dxa"/>
            <w:vMerge/>
            <w:tcBorders>
              <w:top w:val="nil"/>
            </w:tcBorders>
          </w:tcPr>
          <w:p w:rsidR="0020259F" w:rsidRDefault="0020259F"/>
        </w:tc>
        <w:tc>
          <w:tcPr>
            <w:tcW w:w="567" w:type="dxa"/>
            <w:vMerge/>
          </w:tcPr>
          <w:p w:rsidR="0020259F" w:rsidRDefault="0020259F"/>
        </w:tc>
        <w:tc>
          <w:tcPr>
            <w:tcW w:w="2438" w:type="dxa"/>
          </w:tcPr>
          <w:p w:rsidR="0020259F" w:rsidRDefault="0020259F">
            <w:pPr>
              <w:pStyle w:val="ConsPlusNormal"/>
            </w:pPr>
            <w:proofErr w:type="gramStart"/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</w:t>
            </w:r>
            <w:r>
              <w:lastRenderedPageBreak/>
              <w:t>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4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9" w:type="dxa"/>
            <w:vAlign w:val="center"/>
          </w:tcPr>
          <w:p w:rsidR="0020259F" w:rsidRDefault="0020259F">
            <w:pPr>
              <w:pStyle w:val="ConsPlusNormal"/>
              <w:jc w:val="center"/>
            </w:pPr>
            <w:r>
              <w:t>+</w:t>
            </w:r>
          </w:p>
        </w:tc>
      </w:tr>
    </w:tbl>
    <w:p w:rsidR="0020259F" w:rsidRDefault="0020259F">
      <w:pPr>
        <w:sectPr w:rsidR="0020259F">
          <w:pgSz w:w="16838" w:h="11905" w:orient="landscape"/>
          <w:pgMar w:top="1190" w:right="1134" w:bottom="850" w:left="1134" w:header="0" w:footer="0" w:gutter="0"/>
          <w:cols w:space="720"/>
        </w:sectPr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29" w:name="P3320"/>
      <w:bookmarkEnd w:id="29"/>
      <w:r>
        <w:t xml:space="preserve">&lt;*&gt;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51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73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bookmarkStart w:id="30" w:name="P3321"/>
      <w:bookmarkEnd w:id="30"/>
      <w:r>
        <w:t>&lt;**&gt; Не проводится в случае, если профилактический медицинский осмотр является частью первого этапа диспансеризации.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right"/>
        <w:outlineLvl w:val="1"/>
      </w:pPr>
      <w:r>
        <w:t>Приложение N 2</w:t>
      </w:r>
    </w:p>
    <w:p w:rsidR="0020259F" w:rsidRDefault="0020259F">
      <w:pPr>
        <w:pStyle w:val="ConsPlusNormal"/>
        <w:jc w:val="right"/>
      </w:pPr>
      <w:r>
        <w:t>к порядку проведения профилактического</w:t>
      </w:r>
    </w:p>
    <w:p w:rsidR="0020259F" w:rsidRDefault="0020259F">
      <w:pPr>
        <w:pStyle w:val="ConsPlusNormal"/>
        <w:jc w:val="right"/>
      </w:pPr>
      <w:r>
        <w:t>медицинского осмотра и диспансеризации</w:t>
      </w:r>
    </w:p>
    <w:p w:rsidR="0020259F" w:rsidRDefault="0020259F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20259F" w:rsidRDefault="0020259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0259F" w:rsidRDefault="0020259F">
      <w:pPr>
        <w:pStyle w:val="ConsPlusNormal"/>
        <w:jc w:val="right"/>
      </w:pPr>
      <w:r>
        <w:t>здравоохранения Российской Федерации</w:t>
      </w:r>
    </w:p>
    <w:p w:rsidR="0020259F" w:rsidRDefault="0020259F">
      <w:pPr>
        <w:pStyle w:val="ConsPlusNormal"/>
        <w:jc w:val="right"/>
      </w:pPr>
      <w:r>
        <w:t>от 13.03.2019 N 124н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</w:pPr>
      <w:bookmarkStart w:id="31" w:name="P3335"/>
      <w:bookmarkEnd w:id="31"/>
      <w:r>
        <w:t>ПЕРЕЧЕНЬ</w:t>
      </w:r>
    </w:p>
    <w:p w:rsidR="0020259F" w:rsidRDefault="0020259F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20259F" w:rsidRDefault="0020259F">
      <w:pPr>
        <w:pStyle w:val="ConsPlusTitle"/>
        <w:jc w:val="center"/>
      </w:pPr>
      <w:r>
        <w:t>НА РАННЕЕ ВЫЯВЛЕНИЕ ОНКОЛОГИЧЕСКИХ ЗАБОЛЕВАНИЙ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&lt;17&gt;;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&lt;17</w:t>
      </w:r>
      <w:proofErr w:type="gramStart"/>
      <w:r>
        <w:t>&gt; З</w:t>
      </w:r>
      <w:proofErr w:type="gramEnd"/>
      <w:r>
        <w:t xml:space="preserve">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>
        <w:t>virgo</w:t>
      </w:r>
      <w:proofErr w:type="spellEnd"/>
      <w:r>
        <w:t xml:space="preserve">. Цитологическое исследование мазка (соскоба) с шейки матки проводится при его окрашивании по </w:t>
      </w:r>
      <w:proofErr w:type="spellStart"/>
      <w:r>
        <w:t>Папаниколау</w:t>
      </w:r>
      <w:proofErr w:type="spellEnd"/>
      <w:r>
        <w:t xml:space="preserve">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&lt;18&gt; 1 раз в 2 года;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&lt;18</w:t>
      </w:r>
      <w:proofErr w:type="gramStart"/>
      <w:r>
        <w:t>&gt; З</w:t>
      </w:r>
      <w:proofErr w:type="gramEnd"/>
      <w:r>
        <w:t xml:space="preserve">а исключением случаев невозможности проведения исследования по медицинским показаниям в связи с </w:t>
      </w:r>
      <w:proofErr w:type="spellStart"/>
      <w:r>
        <w:t>мастэктомией</w:t>
      </w:r>
      <w:proofErr w:type="spellEnd"/>
      <w:r>
        <w:t xml:space="preserve">. Маммография не проводится, если в течение предшествующих 12 </w:t>
      </w:r>
      <w:r>
        <w:lastRenderedPageBreak/>
        <w:t>месяцев проводилась маммография или компьютерная томография молочных желез.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в возрасте 45, 50, 55, 60 и 64 лет - определение </w:t>
      </w:r>
      <w:proofErr w:type="spellStart"/>
      <w:proofErr w:type="gramStart"/>
      <w:r>
        <w:t>простат-специфического</w:t>
      </w:r>
      <w:proofErr w:type="spellEnd"/>
      <w:proofErr w:type="gramEnd"/>
      <w:r>
        <w:t xml:space="preserve"> антигена в крови;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&lt;19&gt; раз в 2 года;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&lt;19</w:t>
      </w:r>
      <w:proofErr w:type="gramStart"/>
      <w:r>
        <w:t>&gt; К</w:t>
      </w:r>
      <w:proofErr w:type="gramEnd"/>
      <w:r>
        <w:t xml:space="preserve">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&lt;20&gt; 1 раз в год;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в возрасте 45 лет - </w:t>
      </w:r>
      <w:proofErr w:type="spellStart"/>
      <w:r>
        <w:t>эзофагогастродуоденоскопия</w:t>
      </w:r>
      <w:proofErr w:type="spellEnd"/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врача-хирурга или </w:t>
      </w:r>
      <w:proofErr w:type="spellStart"/>
      <w:r>
        <w:t>врача-колопроктолога</w:t>
      </w:r>
      <w:proofErr w:type="spellEnd"/>
      <w:r>
        <w:t xml:space="preserve"> проводятся: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эзофагогастродуоденоскопия</w:t>
      </w:r>
      <w:proofErr w:type="spellEnd"/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ректороманоскопия</w:t>
      </w:r>
      <w:proofErr w:type="spellEnd"/>
      <w:r>
        <w:t>;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колоноскопия</w:t>
      </w:r>
      <w:proofErr w:type="spellEnd"/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right"/>
        <w:outlineLvl w:val="1"/>
      </w:pPr>
      <w:r>
        <w:t>Приложение N 3</w:t>
      </w:r>
    </w:p>
    <w:p w:rsidR="0020259F" w:rsidRDefault="0020259F">
      <w:pPr>
        <w:pStyle w:val="ConsPlusNormal"/>
        <w:jc w:val="right"/>
      </w:pPr>
      <w:r>
        <w:t>к порядку проведения профилактического</w:t>
      </w:r>
    </w:p>
    <w:p w:rsidR="0020259F" w:rsidRDefault="0020259F">
      <w:pPr>
        <w:pStyle w:val="ConsPlusNormal"/>
        <w:jc w:val="right"/>
      </w:pPr>
      <w:r>
        <w:t>медицинского осмотра и диспансеризации</w:t>
      </w:r>
    </w:p>
    <w:p w:rsidR="0020259F" w:rsidRDefault="0020259F">
      <w:pPr>
        <w:pStyle w:val="ConsPlusNormal"/>
        <w:jc w:val="right"/>
      </w:pPr>
      <w:r>
        <w:t>определенных гру</w:t>
      </w:r>
      <w:proofErr w:type="gramStart"/>
      <w:r>
        <w:t>пп взр</w:t>
      </w:r>
      <w:proofErr w:type="gramEnd"/>
      <w:r>
        <w:t>ослого населения,</w:t>
      </w:r>
    </w:p>
    <w:p w:rsidR="0020259F" w:rsidRDefault="0020259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0259F" w:rsidRDefault="0020259F">
      <w:pPr>
        <w:pStyle w:val="ConsPlusNormal"/>
        <w:jc w:val="right"/>
      </w:pPr>
      <w:r>
        <w:t>здравоохранения Российской Федерации</w:t>
      </w:r>
    </w:p>
    <w:p w:rsidR="0020259F" w:rsidRDefault="0020259F">
      <w:pPr>
        <w:pStyle w:val="ConsPlusNormal"/>
        <w:jc w:val="right"/>
      </w:pPr>
      <w:r>
        <w:t>от 13.03.2019 N 124н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Title"/>
        <w:jc w:val="center"/>
      </w:pPr>
      <w:bookmarkStart w:id="32" w:name="P3383"/>
      <w:bookmarkEnd w:id="32"/>
      <w:r>
        <w:t>ДИАГНОСТИЧЕСКИЕ КРИТЕРИИ</w:t>
      </w:r>
    </w:p>
    <w:p w:rsidR="0020259F" w:rsidRDefault="0020259F">
      <w:pPr>
        <w:pStyle w:val="ConsPlusTitle"/>
        <w:jc w:val="center"/>
      </w:pPr>
      <w:r>
        <w:t>ФАКТОРОВ РИСКА И ДРУГИХ ПАТОЛОГИЧЕСКИХ СОСТОЯНИЙ</w:t>
      </w:r>
    </w:p>
    <w:p w:rsidR="0020259F" w:rsidRDefault="0020259F">
      <w:pPr>
        <w:pStyle w:val="ConsPlusTitle"/>
        <w:jc w:val="center"/>
      </w:pPr>
      <w:r>
        <w:t>И ЗАБОЛЕВАНИЙ, ПОВЫШАЮЩИХ ВЕРОЯТНОСТЬ РАЗВИТИЯ ХРОНИЧЕСКИХ</w:t>
      </w:r>
    </w:p>
    <w:p w:rsidR="0020259F" w:rsidRDefault="0020259F">
      <w:pPr>
        <w:pStyle w:val="ConsPlusTitle"/>
        <w:jc w:val="center"/>
      </w:pPr>
      <w:r>
        <w:t>НЕИНФЕКЦИОННЫХ ЗАБОЛЕВАНИЙ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ind w:firstLine="540"/>
        <w:jc w:val="both"/>
      </w:pPr>
      <w:proofErr w:type="gramStart"/>
      <w:r>
        <w:t xml:space="preserve">Повышенный уровень артериального давления - систолическое артериальное давление равно или выше 140 мм </w:t>
      </w:r>
      <w:proofErr w:type="spellStart"/>
      <w:r>
        <w:t>рт</w:t>
      </w:r>
      <w:proofErr w:type="spellEnd"/>
      <w:r>
        <w:t xml:space="preserve">. ст., </w:t>
      </w:r>
      <w:proofErr w:type="spellStart"/>
      <w:r>
        <w:t>диастолическое</w:t>
      </w:r>
      <w:proofErr w:type="spellEnd"/>
      <w:r>
        <w:t xml:space="preserve"> артериальное давление равно или выше 90 мм </w:t>
      </w:r>
      <w:proofErr w:type="spellStart"/>
      <w:r>
        <w:t>рт</w:t>
      </w:r>
      <w:proofErr w:type="spellEnd"/>
      <w:r>
        <w:t xml:space="preserve">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</w:t>
      </w:r>
      <w:hyperlink r:id="rId26" w:history="1">
        <w:r>
          <w:rPr>
            <w:color w:val="0000FF"/>
          </w:rPr>
          <w:t>кодами I10</w:t>
        </w:r>
      </w:hyperlink>
      <w:r>
        <w:t xml:space="preserve"> - </w:t>
      </w:r>
      <w:hyperlink r:id="rId27" w:history="1">
        <w:r>
          <w:rPr>
            <w:color w:val="0000FF"/>
          </w:rPr>
          <w:t>I15</w:t>
        </w:r>
      </w:hyperlink>
      <w:r>
        <w:t>), а также граждане с повышенным артериальным давлением при отсутствии диагноза гипертонической болезни или симптоматической</w:t>
      </w:r>
      <w:proofErr w:type="gramEnd"/>
      <w:r>
        <w:t xml:space="preserve"> артериальной гипертензии (кодируется по МКБ-10 </w:t>
      </w:r>
      <w:hyperlink r:id="rId28" w:history="1">
        <w:r>
          <w:rPr>
            <w:color w:val="0000FF"/>
          </w:rPr>
          <w:t>кодом R03.0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Гиперхолестеринемия</w:t>
      </w:r>
      <w:proofErr w:type="spellEnd"/>
      <w:r>
        <w:t xml:space="preserve"> - уровень общего холестерина 5 </w:t>
      </w:r>
      <w:proofErr w:type="spellStart"/>
      <w:r>
        <w:t>ммоль</w:t>
      </w:r>
      <w:proofErr w:type="spellEnd"/>
      <w:r>
        <w:t xml:space="preserve">/л и более (кодируется по МКБ-10 </w:t>
      </w:r>
      <w:hyperlink r:id="rId29" w:history="1">
        <w:r>
          <w:rPr>
            <w:color w:val="0000FF"/>
          </w:rPr>
          <w:t>кодом E78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</w:t>
      </w:r>
      <w:proofErr w:type="spellStart"/>
      <w:r>
        <w:t>ммоль</w:t>
      </w:r>
      <w:proofErr w:type="spellEnd"/>
      <w:r>
        <w:t xml:space="preserve">/л и более, в цельной капиллярной крови 5,6 </w:t>
      </w:r>
      <w:proofErr w:type="spellStart"/>
      <w:r>
        <w:t>ммоль</w:t>
      </w:r>
      <w:proofErr w:type="spellEnd"/>
      <w:r>
        <w:t xml:space="preserve">/л и более (кодируется по МКБ-10 </w:t>
      </w:r>
      <w:hyperlink r:id="rId30" w:history="1">
        <w:r>
          <w:rPr>
            <w:color w:val="0000FF"/>
          </w:rPr>
          <w:t>кодом R73.9</w:t>
        </w:r>
      </w:hyperlink>
      <w:r>
        <w:t xml:space="preserve">) либо наличие сахарного диабета, в том числе в случае, если в результате эффективной терапии достигнута </w:t>
      </w:r>
      <w:proofErr w:type="spellStart"/>
      <w:r>
        <w:t>нормогликемия</w:t>
      </w:r>
      <w:proofErr w:type="spellEnd"/>
      <w:r>
        <w:t>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</w:t>
      </w:r>
      <w:hyperlink r:id="rId31" w:history="1">
        <w:r>
          <w:rPr>
            <w:color w:val="0000FF"/>
          </w:rPr>
          <w:t>кодом Z72.0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</w:t>
      </w:r>
      <w:hyperlink r:id="rId32" w:history="1">
        <w:r>
          <w:rPr>
            <w:color w:val="0000FF"/>
          </w:rPr>
          <w:t>кодом Z72.4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proofErr w:type="gramStart"/>
      <w:r>
        <w:rPr>
          <w:vertAlign w:val="superscript"/>
        </w:rPr>
        <w:t>2</w:t>
      </w:r>
      <w:proofErr w:type="gramEnd"/>
      <w:r>
        <w:t xml:space="preserve"> (кодируется по МКБ-10 </w:t>
      </w:r>
      <w:hyperlink r:id="rId33" w:history="1">
        <w:r>
          <w:rPr>
            <w:color w:val="0000FF"/>
          </w:rPr>
          <w:t>кодом R63.5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proofErr w:type="gramStart"/>
      <w:r>
        <w:rPr>
          <w:vertAlign w:val="superscript"/>
        </w:rPr>
        <w:t>2</w:t>
      </w:r>
      <w:proofErr w:type="gramEnd"/>
      <w:r>
        <w:t xml:space="preserve"> и более (кодируется по МКБ-10 </w:t>
      </w:r>
      <w:hyperlink r:id="rId34" w:history="1">
        <w:r>
          <w:rPr>
            <w:color w:val="0000FF"/>
          </w:rPr>
          <w:t>кодом E66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</w:t>
      </w:r>
      <w:hyperlink r:id="rId35" w:history="1">
        <w:r>
          <w:rPr>
            <w:color w:val="0000FF"/>
          </w:rPr>
          <w:t>кодом Z72.3</w:t>
        </w:r>
      </w:hyperlink>
      <w:r>
        <w:t>) определяется с помощью анкетирования.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</w:t>
      </w:r>
      <w:hyperlink r:id="rId36" w:history="1">
        <w:r>
          <w:rPr>
            <w:color w:val="0000FF"/>
          </w:rPr>
          <w:t>кодом 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</w:t>
      </w:r>
      <w:hyperlink r:id="rId37" w:history="1">
        <w:r>
          <w:rPr>
            <w:color w:val="0000FF"/>
          </w:rPr>
          <w:t>кодом Z72.2</w:t>
        </w:r>
      </w:hyperlink>
      <w:r>
        <w:t>) определяются с помощью анкетирования.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</w:t>
      </w:r>
      <w:proofErr w:type="spellStart"/>
      <w:proofErr w:type="gramStart"/>
      <w:r>
        <w:t>сердечно-сосудистым</w:t>
      </w:r>
      <w:proofErr w:type="spellEnd"/>
      <w:proofErr w:type="gramEnd"/>
      <w:r>
        <w:t xml:space="preserve"> заболеваниям - наличие инфаркта миокарда (кодируется по МКБ-10 </w:t>
      </w:r>
      <w:hyperlink r:id="rId38" w:history="1">
        <w:r>
          <w:rPr>
            <w:color w:val="0000FF"/>
          </w:rPr>
          <w:t>кодом Z82.4</w:t>
        </w:r>
      </w:hyperlink>
      <w:r>
        <w:t xml:space="preserve">) и (или) мозгового инсульта (кодируется по МКБ-10 </w:t>
      </w:r>
      <w:hyperlink r:id="rId39" w:history="1">
        <w:r>
          <w:rPr>
            <w:color w:val="0000FF"/>
          </w:rPr>
          <w:t>кодом 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</w:t>
      </w:r>
      <w:hyperlink r:id="rId40" w:history="1">
        <w:r>
          <w:rPr>
            <w:color w:val="0000FF"/>
          </w:rPr>
          <w:t>кодом Z80</w:t>
        </w:r>
      </w:hyperlink>
      <w:r>
        <w:t>):</w:t>
      </w:r>
    </w:p>
    <w:p w:rsidR="0020259F" w:rsidRDefault="0020259F">
      <w:pPr>
        <w:pStyle w:val="ConsPlusNormal"/>
        <w:spacing w:before="220"/>
        <w:ind w:firstLine="540"/>
        <w:jc w:val="both"/>
      </w:pPr>
      <w:proofErr w:type="spellStart"/>
      <w:r>
        <w:t>колоректальной</w:t>
      </w:r>
      <w:proofErr w:type="spellEnd"/>
      <w:r>
        <w:t xml:space="preserve"> области - наличие злокачественных новообразований </w:t>
      </w:r>
      <w:proofErr w:type="spellStart"/>
      <w:r>
        <w:t>колоректальной</w:t>
      </w:r>
      <w:proofErr w:type="spellEnd"/>
      <w:r>
        <w:t xml:space="preserve"> области и (или) </w:t>
      </w:r>
      <w:proofErr w:type="gramStart"/>
      <w:r>
        <w:t>семейного</w:t>
      </w:r>
      <w:proofErr w:type="gramEnd"/>
      <w:r>
        <w:t xml:space="preserve"> </w:t>
      </w:r>
      <w:proofErr w:type="spellStart"/>
      <w:r>
        <w:t>аденоматоза</w:t>
      </w:r>
      <w:proofErr w:type="spellEnd"/>
      <w:r>
        <w:t xml:space="preserve"> у близких родственников в молодом или среднем возрасте или в нескольких поколениях;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другие хронических болезней нижних дыхательных путей у близких родственников в молодом или среднем возрасте (кодируется по МКБ-10 </w:t>
      </w:r>
      <w:hyperlink r:id="rId41" w:history="1">
        <w:r>
          <w:rPr>
            <w:color w:val="0000FF"/>
          </w:rPr>
          <w:t>кодом Z82.5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</w:t>
      </w:r>
      <w:hyperlink r:id="rId42" w:history="1">
        <w:r>
          <w:rPr>
            <w:color w:val="0000FF"/>
          </w:rPr>
          <w:t>кодом Z83.3</w:t>
        </w:r>
      </w:hyperlink>
      <w:r>
        <w:t>).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Абсолютный </w:t>
      </w:r>
      <w:proofErr w:type="spellStart"/>
      <w:proofErr w:type="gramStart"/>
      <w:r>
        <w:t>сердечно-сосудистый</w:t>
      </w:r>
      <w:proofErr w:type="spellEnd"/>
      <w:proofErr w:type="gramEnd"/>
      <w:r>
        <w:t xml:space="preserve">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</w:t>
      </w:r>
      <w:proofErr w:type="spellStart"/>
      <w:r>
        <w:t>сердечно-сосудистому</w:t>
      </w:r>
      <w:proofErr w:type="spellEnd"/>
      <w:r>
        <w:t xml:space="preserve"> риску соответствуют значения от 5% до 10%, установленные по шкале SCORE, очень высокому - 10% и более. У граждан в возрасте старше 65 лет и/или у граждан, имеющих </w:t>
      </w:r>
      <w:proofErr w:type="spellStart"/>
      <w:proofErr w:type="gramStart"/>
      <w:r>
        <w:t>сердечно-сосудистые</w:t>
      </w:r>
      <w:proofErr w:type="spellEnd"/>
      <w:proofErr w:type="gramEnd"/>
      <w:r>
        <w:t xml:space="preserve"> заболевания, сахарный диабет второго типа и/или хроническое заболевание почек, уровень абсолютного </w:t>
      </w:r>
      <w:proofErr w:type="spellStart"/>
      <w:r>
        <w:t>сердечно-сосудистого</w:t>
      </w:r>
      <w:proofErr w:type="spellEnd"/>
      <w:r>
        <w:t xml:space="preserve"> риска является очень высоким и по шкале </w:t>
      </w:r>
      <w:proofErr w:type="spellStart"/>
      <w:r>
        <w:t>сердечно-сосудистого</w:t>
      </w:r>
      <w:proofErr w:type="spellEnd"/>
      <w:r>
        <w:t xml:space="preserve"> риска не рассчитывается.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Относительный </w:t>
      </w:r>
      <w:proofErr w:type="spellStart"/>
      <w:proofErr w:type="gramStart"/>
      <w:r>
        <w:t>сердечно-сосудистый</w:t>
      </w:r>
      <w:proofErr w:type="spellEnd"/>
      <w:proofErr w:type="gramEnd"/>
      <w:r>
        <w:t xml:space="preserve"> риск устанавливается по дополнительной шкале SCORE у граждан в возрасте от 21 до 39 лет включительно, при этом высокому относительному </w:t>
      </w:r>
      <w:proofErr w:type="spellStart"/>
      <w:r>
        <w:t>сердечно-сосудистому</w:t>
      </w:r>
      <w:proofErr w:type="spellEnd"/>
      <w:r>
        <w:t xml:space="preserve"> риску соответствуют значения более 1.</w:t>
      </w:r>
    </w:p>
    <w:p w:rsidR="0020259F" w:rsidRDefault="0020259F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</w:t>
      </w:r>
      <w:hyperlink r:id="rId43" w:history="1">
        <w:r>
          <w:rPr>
            <w:color w:val="0000FF"/>
          </w:rPr>
          <w:t>кодом R54</w:t>
        </w:r>
      </w:hyperlink>
      <w: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</w:t>
      </w:r>
      <w:proofErr w:type="spellStart"/>
      <w:r>
        <w:t>гериатрических</w:t>
      </w:r>
      <w:proofErr w:type="spellEnd"/>
      <w:r>
        <w:t xml:space="preserve"> синдромов, основными из которых являются синдромы падений, </w:t>
      </w:r>
      <w:proofErr w:type="spellStart"/>
      <w:r>
        <w:t>мальнутриции</w:t>
      </w:r>
      <w:proofErr w:type="spellEnd"/>
      <w:r>
        <w:t xml:space="preserve"> (недостаточности питания), </w:t>
      </w:r>
      <w:proofErr w:type="spellStart"/>
      <w:r>
        <w:t>саркопении</w:t>
      </w:r>
      <w:proofErr w:type="spellEnd"/>
      <w:r>
        <w:t xml:space="preserve">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jc w:val="both"/>
      </w:pPr>
    </w:p>
    <w:p w:rsidR="0020259F" w:rsidRDefault="002025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57CD" w:rsidRDefault="00A457CD"/>
    <w:sectPr w:rsidR="00A457CD" w:rsidSect="000505B4">
      <w:pgSz w:w="11905" w:h="16838"/>
      <w:pgMar w:top="1134" w:right="850" w:bottom="1134" w:left="119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259F"/>
    <w:rsid w:val="00070243"/>
    <w:rsid w:val="00120973"/>
    <w:rsid w:val="001F3CE2"/>
    <w:rsid w:val="0020259F"/>
    <w:rsid w:val="004F781E"/>
    <w:rsid w:val="005A1A3A"/>
    <w:rsid w:val="005E054F"/>
    <w:rsid w:val="00660538"/>
    <w:rsid w:val="006902FD"/>
    <w:rsid w:val="006B0100"/>
    <w:rsid w:val="006B7196"/>
    <w:rsid w:val="00701593"/>
    <w:rsid w:val="007759CD"/>
    <w:rsid w:val="007950E6"/>
    <w:rsid w:val="007E5DC8"/>
    <w:rsid w:val="008F6935"/>
    <w:rsid w:val="00A457CD"/>
    <w:rsid w:val="00BF4654"/>
    <w:rsid w:val="00C44AC4"/>
    <w:rsid w:val="00D95369"/>
    <w:rsid w:val="00E61097"/>
    <w:rsid w:val="00ED099B"/>
    <w:rsid w:val="00EF72CC"/>
    <w:rsid w:val="00F80F3C"/>
    <w:rsid w:val="00FB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2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2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25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25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259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D47F19034F3C95E17F1CD5DB909A7A0482DD88BDE4843B47EC4AAFDDBF6C923E9989A70CA6E435A34979F476A8CF5DC2594374697F35A35k4M" TargetMode="External"/><Relationship Id="rId13" Type="http://schemas.openxmlformats.org/officeDocument/2006/relationships/hyperlink" Target="consultantplus://offline/ref=A18D47F19034F3C95E17F1CD5DB909A7A04A2CD58DDE4843B47EC4AAFDDBF6C923E9989973CB674B076E879B0E3F87EBDA3E8A3058943FkAM" TargetMode="External"/><Relationship Id="rId18" Type="http://schemas.openxmlformats.org/officeDocument/2006/relationships/hyperlink" Target="consultantplus://offline/ref=A18D47F19034F3C95E17F1CD5DB909A7A04924D688DE4843B47EC4AAFDDBF6C923E9989A70CB6E415534979F476A8CF5DC2594374697F35A35k4M" TargetMode="External"/><Relationship Id="rId26" Type="http://schemas.openxmlformats.org/officeDocument/2006/relationships/hyperlink" Target="consultantplus://offline/ref=A18D47F19034F3C95E17F0C94EB909A7A24124D1848E1F41E52BCAAFF58BBED96DAC959C71C96D4B076E879B0E3F87EBDA3E8A3058943FkAM" TargetMode="External"/><Relationship Id="rId39" Type="http://schemas.openxmlformats.org/officeDocument/2006/relationships/hyperlink" Target="consultantplus://offline/ref=A18D47F19034F3C95E17F0C94EB909A7A24124D1848E1F41E52BCAAFF58BBED96DAC909D71C96B4B076E879B0E3F87EBDA3E8A3058943Fk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8D47F19034F3C95E17F1CD5DB909A7A1482CD788DA4843B47EC4AAFDDBF6C923E9989A70CA6E455234979F476A8CF5DC2594374697F35A35k4M" TargetMode="External"/><Relationship Id="rId34" Type="http://schemas.openxmlformats.org/officeDocument/2006/relationships/hyperlink" Target="consultantplus://offline/ref=A18D47F19034F3C95E17F0C94EB909A7A24124D1848E1F41E52BCAAFF58BBED96DAC959F72CB674B076E879B0E3F87EBDA3E8A3058943FkAM" TargetMode="External"/><Relationship Id="rId42" Type="http://schemas.openxmlformats.org/officeDocument/2006/relationships/hyperlink" Target="consultantplus://offline/ref=A18D47F19034F3C95E17F0C94EB909A7A24124D1848E1F41E52BCAAFF58BBED96DAC909D71CF6B4B076E879B0E3F87EBDA3E8A3058943FkAM" TargetMode="External"/><Relationship Id="rId7" Type="http://schemas.openxmlformats.org/officeDocument/2006/relationships/hyperlink" Target="consultantplus://offline/ref=A18D47F19034F3C95E17F1CD5DB909A7A04924D688DE4843B47EC4AAFDDBF6C923E9989A78CF6514027B96C303399FF5DF2596325939kCM" TargetMode="External"/><Relationship Id="rId12" Type="http://schemas.openxmlformats.org/officeDocument/2006/relationships/hyperlink" Target="consultantplus://offline/ref=A18D47F19034F3C95E17F1CD5DB909A7A0482CD58FDF4843B47EC4AAFDDBF6C923E9989A70CF67405734979F476A8CF5DC2594374697F35A35k4M" TargetMode="External"/><Relationship Id="rId17" Type="http://schemas.openxmlformats.org/officeDocument/2006/relationships/hyperlink" Target="consultantplus://offline/ref=A18D47F19034F3C95E17F1CD5DB909A7A1402AD486D04843B47EC4AAFDDBF6C923E9989A70CA6E405A34979F476A8CF5DC2594374697F35A35k4M" TargetMode="External"/><Relationship Id="rId25" Type="http://schemas.openxmlformats.org/officeDocument/2006/relationships/hyperlink" Target="consultantplus://offline/ref=A18D47F19034F3C95E17F1CD5DB909A7A1492FD087DF4843B47EC4AAFDDBF6C923E9989A70CA6E415334979F476A8CF5DC2594374697F35A35k4M" TargetMode="External"/><Relationship Id="rId33" Type="http://schemas.openxmlformats.org/officeDocument/2006/relationships/hyperlink" Target="consultantplus://offline/ref=A18D47F19034F3C95E17F0C94EB909A7A24124D1848E1F41E52BCAAFF58BBED96DAC919275C26E4B076E879B0E3F87EBDA3E8A3058943FkAM" TargetMode="External"/><Relationship Id="rId38" Type="http://schemas.openxmlformats.org/officeDocument/2006/relationships/hyperlink" Target="consultantplus://offline/ref=A18D47F19034F3C95E17F0C94EB909A7A24124D1848E1F41E52BCAAFF58BBED96DAC909D71C9684B076E879B0E3F87EBDA3E8A3058943Fk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8D47F19034F3C95E17F1CD5DB909A7A1492FD087DF4843B47EC4AAFDDBF6C923E9989A70CA6E415334979F476A8CF5DC2594374697F35A35k4M" TargetMode="External"/><Relationship Id="rId20" Type="http://schemas.openxmlformats.org/officeDocument/2006/relationships/hyperlink" Target="consultantplus://offline/ref=A18D47F19034F3C95E17F1CD5DB909A7A1482CD788DA4843B47EC4AAFDDBF6C923E9989A70CA6E455234979F476A8CF5DC2594374697F35A35k4M" TargetMode="External"/><Relationship Id="rId29" Type="http://schemas.openxmlformats.org/officeDocument/2006/relationships/hyperlink" Target="consultantplus://offline/ref=A18D47F19034F3C95E17F0C94EB909A7A24124D1848E1F41E52BCAAFF58BBED96DAC959F73CE6C4B076E879B0E3F87EBDA3E8A3058943FkAM" TargetMode="External"/><Relationship Id="rId41" Type="http://schemas.openxmlformats.org/officeDocument/2006/relationships/hyperlink" Target="consultantplus://offline/ref=A18D47F19034F3C95E17F0C94EB909A7A24124D1848E1F41E52BCAAFF58BBED96DAC909D71C9664B076E879B0E3F87EBDA3E8A3058943Fk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D47F19034F3C95E17F1CD5DB909A7A14029D987DE4843B47EC4AAFDDBF6C931E9C09670CC70405621C1CE0233k6M" TargetMode="External"/><Relationship Id="rId11" Type="http://schemas.openxmlformats.org/officeDocument/2006/relationships/hyperlink" Target="consultantplus://offline/ref=A18D47F19034F3C95E17F1CD5DB909A7A0482DD88BDE4843B47EC4AAFDDBF6C923E9989979CA6514027B96C303399FF5DF2596325939kCM" TargetMode="External"/><Relationship Id="rId24" Type="http://schemas.openxmlformats.org/officeDocument/2006/relationships/hyperlink" Target="consultantplus://offline/ref=A18D47F19034F3C95E17F1CD5DB909A7A04924D688DE4843B47EC4AAFDDBF6C923E9989875CB6514027B96C303399FF5DF2596325939kCM" TargetMode="External"/><Relationship Id="rId32" Type="http://schemas.openxmlformats.org/officeDocument/2006/relationships/hyperlink" Target="consultantplus://offline/ref=A18D47F19034F3C95E17F0C94EB909A7A24124D1848E1F41E52BCAAFF58BBED96DAC909D70CA6A4B076E879B0E3F87EBDA3E8A3058943FkAM" TargetMode="External"/><Relationship Id="rId37" Type="http://schemas.openxmlformats.org/officeDocument/2006/relationships/hyperlink" Target="consultantplus://offline/ref=A18D47F19034F3C95E17F0C94EB909A7A24124D1848E1F41E52BCAAFF58BBED96DAC909E79C3694B076E879B0E3F87EBDA3E8A3058943FkAM" TargetMode="External"/><Relationship Id="rId40" Type="http://schemas.openxmlformats.org/officeDocument/2006/relationships/hyperlink" Target="consultantplus://offline/ref=A18D47F19034F3C95E17F0C94EB909A7A24124D1848E1F41E52BCAAFF58BBED96DAC979F71CF684B076E879B0E3F87EBDA3E8A3058943FkA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A18D47F19034F3C95E17F1CD5DB909A7A24C2CD08DD84843B47EC4AAFDDBF6C931E9C09670CC70405621C1CE0233k6M" TargetMode="External"/><Relationship Id="rId15" Type="http://schemas.openxmlformats.org/officeDocument/2006/relationships/hyperlink" Target="consultantplus://offline/ref=A18D47F19034F3C95E17F1CD5DB909A7A04924D688DE4843B47EC4AAFDDBF6C923E9989A70CA6C455134979F476A8CF5DC2594374697F35A35k4M" TargetMode="External"/><Relationship Id="rId23" Type="http://schemas.openxmlformats.org/officeDocument/2006/relationships/hyperlink" Target="consultantplus://offline/ref=A18D47F19034F3C95E17F1CD5DB909A7A04828D087DA4843B47EC4AAFDDBF6C923E9989A70CA6C495434979F476A8CF5DC2594374697F35A35k4M" TargetMode="External"/><Relationship Id="rId28" Type="http://schemas.openxmlformats.org/officeDocument/2006/relationships/hyperlink" Target="consultantplus://offline/ref=A18D47F19034F3C95E17F0C94EB909A7A24124D1848E1F41E52BCAAFF58BBED96DAC919270CE6D4B076E879B0E3F87EBDA3E8A3058943FkAM" TargetMode="External"/><Relationship Id="rId36" Type="http://schemas.openxmlformats.org/officeDocument/2006/relationships/hyperlink" Target="consultantplus://offline/ref=A18D47F19034F3C95E17F0C94EB909A7A24124D1848E1F41E52BCAAFF58BBED96DAC909E79C36B4B076E879B0E3F87EBDA3E8A3058943FkAM" TargetMode="External"/><Relationship Id="rId10" Type="http://schemas.openxmlformats.org/officeDocument/2006/relationships/hyperlink" Target="consultantplus://offline/ref=A18D47F19034F3C95E17F1CD5DB909A7A0482DD88BDE4843B47EC4AAFDDBF6C923E9989A70CA6D495B34979F476A8CF5DC2594374697F35A35k4M" TargetMode="External"/><Relationship Id="rId19" Type="http://schemas.openxmlformats.org/officeDocument/2006/relationships/hyperlink" Target="consultantplus://offline/ref=A18D47F19034F3C95E17F1CD5DB909A7A1482CD788DA4843B47EC4AAFDDBF6C923E9989A70CA6E455234979F476A8CF5DC2594374697F35A35k4M" TargetMode="External"/><Relationship Id="rId31" Type="http://schemas.openxmlformats.org/officeDocument/2006/relationships/hyperlink" Target="consultantplus://offline/ref=A18D47F19034F3C95E17F0C94EB909A7A24124D1848E1F41E52BCAAFF58BBED96DAC909E79C36D4B076E879B0E3F87EBDA3E8A3058943FkAM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A18D47F19034F3C95E17F1CD5DB909A7A04924D688DE4843B47EC4AAFDDBF6C923E9989A78CD6514027B96C303399FF5DF2596325939kCM" TargetMode="External"/><Relationship Id="rId9" Type="http://schemas.openxmlformats.org/officeDocument/2006/relationships/hyperlink" Target="consultantplus://offline/ref=A18D47F19034F3C95E17F1CD5DB909A7A0482DD88BDE4843B47EC4AAFDDBF6C923E9989978CE6514027B96C303399FF5DF2596325939kCM" TargetMode="External"/><Relationship Id="rId14" Type="http://schemas.openxmlformats.org/officeDocument/2006/relationships/hyperlink" Target="consultantplus://offline/ref=A18D47F19034F3C95E17F1CD5DB909A7A14B24D688DC4843B47EC4AAFDDBF6C931E9C09670CC70405621C1CE0233k6M" TargetMode="External"/><Relationship Id="rId22" Type="http://schemas.openxmlformats.org/officeDocument/2006/relationships/hyperlink" Target="consultantplus://offline/ref=A18D47F19034F3C95E17F1CD5DB909A7A14A2DD88ADA4843B47EC4AAFDDBF6C923E9989A70CA6E415334979F476A8CF5DC2594374697F35A35k4M" TargetMode="External"/><Relationship Id="rId27" Type="http://schemas.openxmlformats.org/officeDocument/2006/relationships/hyperlink" Target="consultantplus://offline/ref=A18D47F19034F3C95E17F0C94EB909A7A24124D1848E1F41E52BCAAFF58BBED96DAC959C71C26E4B076E879B0E3F87EBDA3E8A3058943FkAM" TargetMode="External"/><Relationship Id="rId30" Type="http://schemas.openxmlformats.org/officeDocument/2006/relationships/hyperlink" Target="consultantplus://offline/ref=A18D47F19034F3C95E17F0C94EB909A7A24124D1848E1F41E52BCAAFF58BBED96DAC919276CE684B076E879B0E3F87EBDA3E8A3058943FkAM" TargetMode="External"/><Relationship Id="rId35" Type="http://schemas.openxmlformats.org/officeDocument/2006/relationships/hyperlink" Target="consultantplus://offline/ref=A18D47F19034F3C95E17F0C94EB909A7A24124D1848E1F41E52BCAAFF58BBED96DAC909D70CA6D4B076E879B0E3F87EBDA3E8A3058943FkAM" TargetMode="External"/><Relationship Id="rId43" Type="http://schemas.openxmlformats.org/officeDocument/2006/relationships/hyperlink" Target="consultantplus://offline/ref=A18D47F19034F3C95E17F0C94EB909A7A24124D1848E1F41E52BCAAFF58BBED96DAC949D76CB6E4B076E879B0E3F87EBDA3E8A3058943F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12642</Words>
  <Characters>72061</Characters>
  <Application>Microsoft Office Word</Application>
  <DocSecurity>0</DocSecurity>
  <Lines>600</Lines>
  <Paragraphs>169</Paragraphs>
  <ScaleCrop>false</ScaleCrop>
  <Company/>
  <LinksUpToDate>false</LinksUpToDate>
  <CharactersWithSpaces>84534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001501</dc:creator>
  <cp:lastModifiedBy>001501</cp:lastModifiedBy>
  <cp:revision>1</cp:revision>
  <dcterms:created xsi:type="dcterms:W3CDTF">2019-05-06T12:36:00Z</dcterms:created>
  <dcterms:modified xsi:type="dcterms:W3CDTF">2019-05-06T12:37:00Z</dcterms:modified>
</cp:coreProperties>
</file>